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319" w:rsidRDefault="002102A0">
      <w:pPr>
        <w:pStyle w:val="Style1"/>
        <w:tabs>
          <w:tab w:val="left" w:pos="3060"/>
          <w:tab w:val="left" w:pos="4410"/>
        </w:tabs>
        <w:rPr>
          <w:b/>
          <w:bCs/>
          <w:iCs/>
          <w:color w:val="000000"/>
          <w:szCs w:val="24"/>
          <w:lang w:val="es-ES"/>
        </w:rPr>
      </w:pPr>
      <w:r w:rsidRPr="002102A0">
        <w:rPr>
          <w:b/>
          <w:bCs/>
          <w:iCs/>
          <w:color w:val="000000"/>
          <w:szCs w:val="24"/>
          <w:lang w:val="es-ES"/>
        </w:rPr>
        <w:t>Una armonía de Gálatas y Romanos</w:t>
      </w:r>
    </w:p>
    <w:p w:rsidR="002102A0" w:rsidRPr="002102A0" w:rsidRDefault="002102A0">
      <w:pPr>
        <w:pStyle w:val="Style1"/>
        <w:tabs>
          <w:tab w:val="left" w:pos="3060"/>
          <w:tab w:val="left" w:pos="4410"/>
        </w:tabs>
        <w:rPr>
          <w:b/>
          <w:bCs/>
          <w:iCs/>
          <w:color w:val="000000"/>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1020"/>
        <w:gridCol w:w="1177"/>
      </w:tblGrid>
      <w:tr w:rsidR="00464319" w:rsidRPr="009E0C3E" w:rsidTr="004F6BFE">
        <w:tc>
          <w:tcPr>
            <w:tcW w:w="3510" w:type="dxa"/>
            <w:shd w:val="clear" w:color="auto" w:fill="E6E6E6"/>
          </w:tcPr>
          <w:p w:rsidR="00464319" w:rsidRPr="009E0C3E" w:rsidRDefault="00464319">
            <w:pPr>
              <w:pStyle w:val="Style1"/>
              <w:jc w:val="center"/>
              <w:rPr>
                <w:b/>
                <w:bCs/>
                <w:iCs/>
                <w:color w:val="000000"/>
                <w:szCs w:val="24"/>
              </w:rPr>
            </w:pPr>
            <w:r w:rsidRPr="009E0C3E">
              <w:rPr>
                <w:b/>
                <w:bCs/>
                <w:iCs/>
                <w:color w:val="000000"/>
                <w:szCs w:val="24"/>
              </w:rPr>
              <w:t>Doctrin</w:t>
            </w:r>
            <w:r w:rsidR="002102A0">
              <w:rPr>
                <w:b/>
                <w:bCs/>
                <w:iCs/>
                <w:color w:val="000000"/>
                <w:szCs w:val="24"/>
              </w:rPr>
              <w:t>a</w:t>
            </w:r>
          </w:p>
        </w:tc>
        <w:tc>
          <w:tcPr>
            <w:tcW w:w="1020" w:type="dxa"/>
            <w:shd w:val="clear" w:color="auto" w:fill="E6E6E6"/>
          </w:tcPr>
          <w:p w:rsidR="00464319" w:rsidRPr="009E0C3E" w:rsidRDefault="002102A0" w:rsidP="002102A0">
            <w:pPr>
              <w:pStyle w:val="Style1"/>
              <w:jc w:val="center"/>
              <w:rPr>
                <w:b/>
                <w:bCs/>
                <w:iCs/>
                <w:color w:val="000000"/>
                <w:szCs w:val="24"/>
              </w:rPr>
            </w:pPr>
            <w:r>
              <w:rPr>
                <w:b/>
                <w:bCs/>
                <w:iCs/>
                <w:color w:val="000000"/>
                <w:szCs w:val="24"/>
              </w:rPr>
              <w:t>Gálatas</w:t>
            </w:r>
          </w:p>
        </w:tc>
        <w:tc>
          <w:tcPr>
            <w:tcW w:w="1177" w:type="dxa"/>
            <w:shd w:val="clear" w:color="auto" w:fill="E6E6E6"/>
          </w:tcPr>
          <w:p w:rsidR="00464319" w:rsidRPr="009E0C3E" w:rsidRDefault="00464319">
            <w:pPr>
              <w:pStyle w:val="Style1"/>
              <w:jc w:val="center"/>
              <w:rPr>
                <w:b/>
                <w:bCs/>
                <w:iCs/>
                <w:color w:val="000000"/>
                <w:szCs w:val="24"/>
              </w:rPr>
            </w:pPr>
            <w:r w:rsidRPr="009E0C3E">
              <w:rPr>
                <w:b/>
                <w:bCs/>
                <w:iCs/>
                <w:color w:val="000000"/>
                <w:szCs w:val="24"/>
              </w:rPr>
              <w:t>Roman</w:t>
            </w:r>
            <w:r w:rsidR="002102A0">
              <w:rPr>
                <w:b/>
                <w:bCs/>
                <w:iCs/>
                <w:color w:val="000000"/>
                <w:szCs w:val="24"/>
              </w:rPr>
              <w:t>o</w:t>
            </w:r>
            <w:r w:rsidRPr="009E0C3E">
              <w:rPr>
                <w:b/>
                <w:bCs/>
                <w:iCs/>
                <w:color w:val="000000"/>
                <w:szCs w:val="24"/>
              </w:rPr>
              <w:t>s</w:t>
            </w:r>
          </w:p>
        </w:tc>
      </w:tr>
      <w:tr w:rsidR="00464319" w:rsidRPr="009E0C3E" w:rsidTr="004F6BFE">
        <w:tc>
          <w:tcPr>
            <w:tcW w:w="3510" w:type="dxa"/>
          </w:tcPr>
          <w:p w:rsidR="00464319" w:rsidRPr="002102A0" w:rsidRDefault="002102A0">
            <w:pPr>
              <w:pStyle w:val="Style1"/>
              <w:rPr>
                <w:iCs/>
                <w:color w:val="000000"/>
                <w:szCs w:val="24"/>
                <w:lang w:val="es-ES"/>
              </w:rPr>
            </w:pPr>
            <w:r w:rsidRPr="002102A0">
              <w:rPr>
                <w:iCs/>
                <w:color w:val="000000"/>
                <w:szCs w:val="24"/>
                <w:lang w:val="es-ES"/>
              </w:rPr>
              <w:t>Incapacidad de la ley para justificar</w:t>
            </w:r>
          </w:p>
        </w:tc>
        <w:tc>
          <w:tcPr>
            <w:tcW w:w="1020" w:type="dxa"/>
          </w:tcPr>
          <w:p w:rsidR="00464319" w:rsidRPr="009E0C3E" w:rsidRDefault="00464319">
            <w:pPr>
              <w:pStyle w:val="Style1"/>
              <w:rPr>
                <w:iCs/>
                <w:color w:val="000000"/>
                <w:szCs w:val="24"/>
              </w:rPr>
            </w:pPr>
            <w:r w:rsidRPr="009E0C3E">
              <w:rPr>
                <w:iCs/>
                <w:color w:val="000000"/>
                <w:szCs w:val="24"/>
              </w:rPr>
              <w:t>2:16</w:t>
            </w:r>
          </w:p>
        </w:tc>
        <w:tc>
          <w:tcPr>
            <w:tcW w:w="1177" w:type="dxa"/>
          </w:tcPr>
          <w:p w:rsidR="00464319" w:rsidRPr="009E0C3E" w:rsidRDefault="00464319">
            <w:pPr>
              <w:pStyle w:val="Style1"/>
              <w:rPr>
                <w:iCs/>
                <w:color w:val="000000"/>
                <w:szCs w:val="24"/>
              </w:rPr>
            </w:pPr>
            <w:r w:rsidRPr="009E0C3E">
              <w:rPr>
                <w:iCs/>
                <w:color w:val="000000"/>
                <w:szCs w:val="24"/>
              </w:rPr>
              <w:t>3:20</w:t>
            </w:r>
          </w:p>
        </w:tc>
      </w:tr>
      <w:tr w:rsidR="00464319" w:rsidRPr="009E0C3E" w:rsidTr="004F6BFE">
        <w:tc>
          <w:tcPr>
            <w:tcW w:w="3510" w:type="dxa"/>
          </w:tcPr>
          <w:p w:rsidR="00464319" w:rsidRPr="002102A0" w:rsidRDefault="002102A0">
            <w:pPr>
              <w:pStyle w:val="Style1"/>
              <w:rPr>
                <w:iCs/>
                <w:color w:val="000000"/>
                <w:szCs w:val="24"/>
                <w:lang w:val="es-ES"/>
              </w:rPr>
            </w:pPr>
            <w:r w:rsidRPr="002102A0">
              <w:rPr>
                <w:iCs/>
                <w:color w:val="000000"/>
                <w:szCs w:val="24"/>
                <w:lang w:val="es-ES"/>
              </w:rPr>
              <w:t>Muerte del creyente a la ley</w:t>
            </w:r>
          </w:p>
        </w:tc>
        <w:tc>
          <w:tcPr>
            <w:tcW w:w="1020" w:type="dxa"/>
          </w:tcPr>
          <w:p w:rsidR="00464319" w:rsidRPr="009E0C3E" w:rsidRDefault="00464319">
            <w:pPr>
              <w:pStyle w:val="Style1"/>
              <w:rPr>
                <w:iCs/>
                <w:color w:val="000000"/>
                <w:szCs w:val="24"/>
              </w:rPr>
            </w:pPr>
            <w:r w:rsidRPr="009E0C3E">
              <w:rPr>
                <w:iCs/>
                <w:color w:val="000000"/>
                <w:szCs w:val="24"/>
              </w:rPr>
              <w:t>2:19</w:t>
            </w:r>
          </w:p>
        </w:tc>
        <w:tc>
          <w:tcPr>
            <w:tcW w:w="1177" w:type="dxa"/>
          </w:tcPr>
          <w:p w:rsidR="00464319" w:rsidRPr="009E0C3E" w:rsidRDefault="00464319">
            <w:pPr>
              <w:pStyle w:val="Style1"/>
              <w:rPr>
                <w:iCs/>
                <w:color w:val="000000"/>
                <w:szCs w:val="24"/>
              </w:rPr>
            </w:pPr>
            <w:r w:rsidRPr="009E0C3E">
              <w:rPr>
                <w:iCs/>
                <w:color w:val="000000"/>
                <w:szCs w:val="24"/>
              </w:rPr>
              <w:t>7:4</w:t>
            </w:r>
          </w:p>
        </w:tc>
      </w:tr>
      <w:tr w:rsidR="00464319" w:rsidRPr="009E0C3E" w:rsidTr="004F6BFE">
        <w:tc>
          <w:tcPr>
            <w:tcW w:w="3510" w:type="dxa"/>
          </w:tcPr>
          <w:p w:rsidR="00464319" w:rsidRPr="002102A0" w:rsidRDefault="002102A0">
            <w:pPr>
              <w:pStyle w:val="Style1"/>
              <w:rPr>
                <w:iCs/>
                <w:color w:val="000000"/>
                <w:szCs w:val="24"/>
                <w:lang w:val="es-ES"/>
              </w:rPr>
            </w:pPr>
            <w:r>
              <w:rPr>
                <w:iCs/>
                <w:color w:val="000000"/>
                <w:szCs w:val="24"/>
                <w:lang w:val="es-ES"/>
              </w:rPr>
              <w:t>C</w:t>
            </w:r>
            <w:r w:rsidRPr="002102A0">
              <w:rPr>
                <w:iCs/>
                <w:color w:val="000000"/>
                <w:szCs w:val="24"/>
                <w:lang w:val="es-ES"/>
              </w:rPr>
              <w:t>rucifixión del creyente en Cristo</w:t>
            </w:r>
          </w:p>
        </w:tc>
        <w:tc>
          <w:tcPr>
            <w:tcW w:w="1020" w:type="dxa"/>
          </w:tcPr>
          <w:p w:rsidR="00464319" w:rsidRPr="009E0C3E" w:rsidRDefault="00464319">
            <w:pPr>
              <w:pStyle w:val="Style1"/>
              <w:rPr>
                <w:iCs/>
                <w:color w:val="000000"/>
                <w:szCs w:val="24"/>
              </w:rPr>
            </w:pPr>
            <w:r w:rsidRPr="009E0C3E">
              <w:rPr>
                <w:iCs/>
                <w:color w:val="000000"/>
                <w:szCs w:val="24"/>
              </w:rPr>
              <w:t>2:20</w:t>
            </w:r>
          </w:p>
        </w:tc>
        <w:tc>
          <w:tcPr>
            <w:tcW w:w="1177" w:type="dxa"/>
          </w:tcPr>
          <w:p w:rsidR="00464319" w:rsidRPr="009E0C3E" w:rsidRDefault="00464319">
            <w:pPr>
              <w:pStyle w:val="Style1"/>
              <w:rPr>
                <w:iCs/>
                <w:color w:val="000000"/>
                <w:szCs w:val="24"/>
              </w:rPr>
            </w:pPr>
            <w:r w:rsidRPr="009E0C3E">
              <w:rPr>
                <w:iCs/>
                <w:color w:val="000000"/>
                <w:szCs w:val="24"/>
              </w:rPr>
              <w:t>6:6</w:t>
            </w:r>
          </w:p>
        </w:tc>
      </w:tr>
      <w:tr w:rsidR="00464319" w:rsidRPr="009E0C3E" w:rsidTr="004F6BFE">
        <w:tc>
          <w:tcPr>
            <w:tcW w:w="3510" w:type="dxa"/>
          </w:tcPr>
          <w:p w:rsidR="00464319" w:rsidRPr="002102A0" w:rsidRDefault="002102A0" w:rsidP="002102A0">
            <w:pPr>
              <w:pStyle w:val="Style1"/>
              <w:rPr>
                <w:iCs/>
                <w:color w:val="000000"/>
                <w:szCs w:val="24"/>
                <w:lang w:val="es-ES"/>
              </w:rPr>
            </w:pPr>
            <w:r>
              <w:rPr>
                <w:iCs/>
                <w:color w:val="000000"/>
                <w:szCs w:val="24"/>
                <w:lang w:val="es-ES"/>
              </w:rPr>
              <w:t>Justificación</w:t>
            </w:r>
            <w:r w:rsidRPr="002102A0">
              <w:rPr>
                <w:iCs/>
                <w:color w:val="000000"/>
                <w:szCs w:val="24"/>
                <w:lang w:val="es-ES"/>
              </w:rPr>
              <w:t xml:space="preserve"> de Abraham por </w:t>
            </w:r>
            <w:r>
              <w:rPr>
                <w:iCs/>
                <w:color w:val="000000"/>
                <w:szCs w:val="24"/>
                <w:lang w:val="es-ES"/>
              </w:rPr>
              <w:t xml:space="preserve">la </w:t>
            </w:r>
            <w:r w:rsidRPr="002102A0">
              <w:rPr>
                <w:iCs/>
                <w:color w:val="000000"/>
                <w:szCs w:val="24"/>
                <w:lang w:val="es-ES"/>
              </w:rPr>
              <w:t>fe</w:t>
            </w:r>
          </w:p>
        </w:tc>
        <w:tc>
          <w:tcPr>
            <w:tcW w:w="1020" w:type="dxa"/>
          </w:tcPr>
          <w:p w:rsidR="00464319" w:rsidRPr="009E0C3E" w:rsidRDefault="00464319">
            <w:pPr>
              <w:pStyle w:val="Style1"/>
              <w:rPr>
                <w:iCs/>
                <w:color w:val="000000"/>
                <w:szCs w:val="24"/>
              </w:rPr>
            </w:pPr>
            <w:r w:rsidRPr="009E0C3E">
              <w:rPr>
                <w:iCs/>
                <w:color w:val="000000"/>
                <w:szCs w:val="24"/>
              </w:rPr>
              <w:t>3:6</w:t>
            </w:r>
          </w:p>
        </w:tc>
        <w:tc>
          <w:tcPr>
            <w:tcW w:w="1177" w:type="dxa"/>
          </w:tcPr>
          <w:p w:rsidR="00464319" w:rsidRPr="009E0C3E" w:rsidRDefault="00464319">
            <w:pPr>
              <w:pStyle w:val="Style1"/>
              <w:rPr>
                <w:iCs/>
                <w:color w:val="000000"/>
                <w:szCs w:val="24"/>
              </w:rPr>
            </w:pPr>
            <w:r w:rsidRPr="009E0C3E">
              <w:rPr>
                <w:iCs/>
                <w:color w:val="000000"/>
                <w:szCs w:val="24"/>
              </w:rPr>
              <w:t>4:3</w:t>
            </w:r>
          </w:p>
        </w:tc>
      </w:tr>
      <w:tr w:rsidR="00464319" w:rsidRPr="009E0C3E" w:rsidTr="004F6BFE">
        <w:tc>
          <w:tcPr>
            <w:tcW w:w="3510" w:type="dxa"/>
          </w:tcPr>
          <w:p w:rsidR="00464319" w:rsidRPr="002102A0" w:rsidRDefault="002102A0">
            <w:pPr>
              <w:pStyle w:val="Style1"/>
              <w:rPr>
                <w:iCs/>
                <w:color w:val="000000"/>
                <w:szCs w:val="24"/>
                <w:lang w:val="es-ES"/>
              </w:rPr>
            </w:pPr>
            <w:r w:rsidRPr="002102A0">
              <w:rPr>
                <w:iCs/>
                <w:color w:val="000000"/>
                <w:szCs w:val="24"/>
                <w:lang w:val="es-ES"/>
              </w:rPr>
              <w:t>Los creyentes son lo</w:t>
            </w:r>
            <w:r>
              <w:rPr>
                <w:iCs/>
                <w:color w:val="000000"/>
                <w:szCs w:val="24"/>
                <w:lang w:val="es-ES"/>
              </w:rPr>
              <w:t>s hijos espirituales de Abraham</w:t>
            </w:r>
            <w:r w:rsidRPr="002102A0">
              <w:rPr>
                <w:iCs/>
                <w:color w:val="000000"/>
                <w:szCs w:val="24"/>
                <w:lang w:val="es-ES"/>
              </w:rPr>
              <w:t>...</w:t>
            </w:r>
          </w:p>
        </w:tc>
        <w:tc>
          <w:tcPr>
            <w:tcW w:w="1020" w:type="dxa"/>
          </w:tcPr>
          <w:p w:rsidR="00464319" w:rsidRPr="009E0C3E" w:rsidRDefault="00464319">
            <w:pPr>
              <w:pStyle w:val="Style1"/>
              <w:rPr>
                <w:iCs/>
                <w:color w:val="000000"/>
                <w:szCs w:val="24"/>
              </w:rPr>
            </w:pPr>
            <w:r w:rsidRPr="009E0C3E">
              <w:rPr>
                <w:iCs/>
                <w:color w:val="000000"/>
                <w:szCs w:val="24"/>
              </w:rPr>
              <w:t>3:7</w:t>
            </w:r>
          </w:p>
        </w:tc>
        <w:tc>
          <w:tcPr>
            <w:tcW w:w="1177" w:type="dxa"/>
          </w:tcPr>
          <w:p w:rsidR="00464319" w:rsidRPr="009E0C3E" w:rsidRDefault="00464319">
            <w:pPr>
              <w:pStyle w:val="Style1"/>
              <w:rPr>
                <w:iCs/>
                <w:color w:val="000000"/>
                <w:szCs w:val="24"/>
              </w:rPr>
            </w:pPr>
            <w:r w:rsidRPr="009E0C3E">
              <w:rPr>
                <w:iCs/>
                <w:color w:val="000000"/>
                <w:szCs w:val="24"/>
              </w:rPr>
              <w:t>4:10,11</w:t>
            </w:r>
          </w:p>
        </w:tc>
      </w:tr>
      <w:tr w:rsidR="00464319" w:rsidRPr="009E0C3E" w:rsidTr="004F6BFE">
        <w:tc>
          <w:tcPr>
            <w:tcW w:w="3510" w:type="dxa"/>
          </w:tcPr>
          <w:p w:rsidR="00464319" w:rsidRPr="009E0C3E" w:rsidRDefault="00464319" w:rsidP="002102A0">
            <w:pPr>
              <w:pStyle w:val="Style1"/>
              <w:rPr>
                <w:iCs/>
                <w:color w:val="000000"/>
                <w:szCs w:val="24"/>
              </w:rPr>
            </w:pPr>
            <w:r w:rsidRPr="009E0C3E">
              <w:rPr>
                <w:iCs/>
                <w:color w:val="000000"/>
                <w:szCs w:val="24"/>
              </w:rPr>
              <w:t>…</w:t>
            </w:r>
            <w:r w:rsidR="002102A0">
              <w:rPr>
                <w:iCs/>
                <w:color w:val="000000"/>
                <w:szCs w:val="24"/>
              </w:rPr>
              <w:t>y, por tanto, bendecidos</w:t>
            </w:r>
          </w:p>
        </w:tc>
        <w:tc>
          <w:tcPr>
            <w:tcW w:w="1020" w:type="dxa"/>
          </w:tcPr>
          <w:p w:rsidR="00464319" w:rsidRPr="009E0C3E" w:rsidRDefault="00464319">
            <w:pPr>
              <w:pStyle w:val="Style1"/>
              <w:rPr>
                <w:iCs/>
                <w:color w:val="000000"/>
                <w:szCs w:val="24"/>
              </w:rPr>
            </w:pPr>
            <w:r w:rsidRPr="009E0C3E">
              <w:rPr>
                <w:iCs/>
                <w:color w:val="000000"/>
                <w:szCs w:val="24"/>
              </w:rPr>
              <w:t>3:9</w:t>
            </w:r>
          </w:p>
        </w:tc>
        <w:tc>
          <w:tcPr>
            <w:tcW w:w="1177" w:type="dxa"/>
          </w:tcPr>
          <w:p w:rsidR="00464319" w:rsidRPr="009E0C3E" w:rsidRDefault="00464319">
            <w:pPr>
              <w:pStyle w:val="Style1"/>
              <w:rPr>
                <w:iCs/>
                <w:color w:val="000000"/>
                <w:szCs w:val="24"/>
              </w:rPr>
            </w:pPr>
            <w:r w:rsidRPr="009E0C3E">
              <w:rPr>
                <w:iCs/>
                <w:color w:val="000000"/>
                <w:szCs w:val="24"/>
              </w:rPr>
              <w:t>4:23, 24</w:t>
            </w:r>
          </w:p>
        </w:tc>
      </w:tr>
      <w:tr w:rsidR="00464319" w:rsidRPr="009E0C3E" w:rsidTr="004F6BFE">
        <w:tc>
          <w:tcPr>
            <w:tcW w:w="3510" w:type="dxa"/>
          </w:tcPr>
          <w:p w:rsidR="00464319" w:rsidRPr="002102A0" w:rsidRDefault="002102A0">
            <w:pPr>
              <w:pStyle w:val="Style1"/>
              <w:rPr>
                <w:iCs/>
                <w:color w:val="000000"/>
                <w:szCs w:val="24"/>
                <w:lang w:val="es-ES"/>
              </w:rPr>
            </w:pPr>
            <w:r w:rsidRPr="002102A0">
              <w:rPr>
                <w:iCs/>
                <w:color w:val="000000"/>
                <w:szCs w:val="24"/>
                <w:lang w:val="es-ES"/>
              </w:rPr>
              <w:t>La ley trae la ira de Dios</w:t>
            </w:r>
          </w:p>
        </w:tc>
        <w:tc>
          <w:tcPr>
            <w:tcW w:w="1020" w:type="dxa"/>
          </w:tcPr>
          <w:p w:rsidR="00464319" w:rsidRPr="009E0C3E" w:rsidRDefault="00464319">
            <w:pPr>
              <w:pStyle w:val="Style1"/>
              <w:rPr>
                <w:iCs/>
                <w:color w:val="000000"/>
                <w:szCs w:val="24"/>
              </w:rPr>
            </w:pPr>
            <w:r w:rsidRPr="009E0C3E">
              <w:rPr>
                <w:iCs/>
                <w:color w:val="000000"/>
                <w:szCs w:val="24"/>
              </w:rPr>
              <w:t>3:10</w:t>
            </w:r>
          </w:p>
        </w:tc>
        <w:tc>
          <w:tcPr>
            <w:tcW w:w="1177" w:type="dxa"/>
          </w:tcPr>
          <w:p w:rsidR="00464319" w:rsidRPr="009E0C3E" w:rsidRDefault="00464319">
            <w:pPr>
              <w:pStyle w:val="Style1"/>
              <w:rPr>
                <w:iCs/>
                <w:color w:val="000000"/>
                <w:szCs w:val="24"/>
              </w:rPr>
            </w:pPr>
            <w:r w:rsidRPr="009E0C3E">
              <w:rPr>
                <w:iCs/>
                <w:color w:val="000000"/>
                <w:szCs w:val="24"/>
              </w:rPr>
              <w:t>4:15</w:t>
            </w:r>
          </w:p>
        </w:tc>
      </w:tr>
      <w:tr w:rsidR="00464319" w:rsidRPr="009E0C3E" w:rsidTr="004F6BFE">
        <w:tc>
          <w:tcPr>
            <w:tcW w:w="3510" w:type="dxa"/>
          </w:tcPr>
          <w:p w:rsidR="00464319" w:rsidRPr="002102A0" w:rsidRDefault="002102A0" w:rsidP="002102A0">
            <w:pPr>
              <w:pStyle w:val="Style1"/>
              <w:rPr>
                <w:iCs/>
                <w:color w:val="000000"/>
                <w:szCs w:val="24"/>
                <w:lang w:val="es-ES"/>
              </w:rPr>
            </w:pPr>
            <w:r w:rsidRPr="002102A0">
              <w:rPr>
                <w:iCs/>
                <w:color w:val="000000"/>
                <w:szCs w:val="24"/>
                <w:lang w:val="es-ES"/>
              </w:rPr>
              <w:t>El justo</w:t>
            </w:r>
            <w:r>
              <w:rPr>
                <w:iCs/>
                <w:color w:val="000000"/>
                <w:szCs w:val="24"/>
                <w:lang w:val="es-ES"/>
              </w:rPr>
              <w:t xml:space="preserve"> por la fe</w:t>
            </w:r>
            <w:r w:rsidRPr="002102A0">
              <w:rPr>
                <w:iCs/>
                <w:color w:val="000000"/>
                <w:szCs w:val="24"/>
                <w:lang w:val="es-ES"/>
              </w:rPr>
              <w:t xml:space="preserve"> vivirá</w:t>
            </w:r>
          </w:p>
        </w:tc>
        <w:tc>
          <w:tcPr>
            <w:tcW w:w="1020" w:type="dxa"/>
          </w:tcPr>
          <w:p w:rsidR="00464319" w:rsidRPr="009E0C3E" w:rsidRDefault="00464319">
            <w:pPr>
              <w:pStyle w:val="Style1"/>
              <w:rPr>
                <w:iCs/>
                <w:color w:val="000000"/>
                <w:szCs w:val="24"/>
              </w:rPr>
            </w:pPr>
            <w:r w:rsidRPr="009E0C3E">
              <w:rPr>
                <w:iCs/>
                <w:color w:val="000000"/>
                <w:szCs w:val="24"/>
              </w:rPr>
              <w:t>3:11</w:t>
            </w:r>
          </w:p>
        </w:tc>
        <w:tc>
          <w:tcPr>
            <w:tcW w:w="1177" w:type="dxa"/>
          </w:tcPr>
          <w:p w:rsidR="00464319" w:rsidRPr="009E0C3E" w:rsidRDefault="00464319">
            <w:pPr>
              <w:pStyle w:val="Style1"/>
              <w:rPr>
                <w:iCs/>
                <w:color w:val="000000"/>
                <w:szCs w:val="24"/>
              </w:rPr>
            </w:pPr>
            <w:r w:rsidRPr="009E0C3E">
              <w:rPr>
                <w:iCs/>
                <w:color w:val="000000"/>
                <w:szCs w:val="24"/>
              </w:rPr>
              <w:t>1:17</w:t>
            </w:r>
          </w:p>
        </w:tc>
      </w:tr>
      <w:tr w:rsidR="00464319" w:rsidRPr="009E0C3E" w:rsidTr="004F6BFE">
        <w:tc>
          <w:tcPr>
            <w:tcW w:w="3510" w:type="dxa"/>
          </w:tcPr>
          <w:p w:rsidR="00464319" w:rsidRPr="009E0C3E" w:rsidRDefault="002102A0">
            <w:pPr>
              <w:pStyle w:val="Style1"/>
              <w:rPr>
                <w:iCs/>
                <w:color w:val="000000"/>
                <w:szCs w:val="24"/>
              </w:rPr>
            </w:pPr>
            <w:r>
              <w:rPr>
                <w:iCs/>
                <w:color w:val="000000"/>
                <w:szCs w:val="24"/>
              </w:rPr>
              <w:t>Universalidad del pecado</w:t>
            </w:r>
          </w:p>
        </w:tc>
        <w:tc>
          <w:tcPr>
            <w:tcW w:w="1020" w:type="dxa"/>
          </w:tcPr>
          <w:p w:rsidR="00464319" w:rsidRPr="009E0C3E" w:rsidRDefault="00464319">
            <w:pPr>
              <w:pStyle w:val="Style1"/>
              <w:rPr>
                <w:iCs/>
                <w:color w:val="000000"/>
                <w:szCs w:val="24"/>
              </w:rPr>
            </w:pPr>
            <w:r w:rsidRPr="009E0C3E">
              <w:rPr>
                <w:iCs/>
                <w:color w:val="000000"/>
                <w:szCs w:val="24"/>
              </w:rPr>
              <w:t>3:22</w:t>
            </w:r>
          </w:p>
        </w:tc>
        <w:tc>
          <w:tcPr>
            <w:tcW w:w="1177" w:type="dxa"/>
          </w:tcPr>
          <w:p w:rsidR="00464319" w:rsidRPr="009E0C3E" w:rsidRDefault="00464319">
            <w:pPr>
              <w:pStyle w:val="Style1"/>
              <w:rPr>
                <w:iCs/>
                <w:color w:val="000000"/>
                <w:szCs w:val="24"/>
              </w:rPr>
            </w:pPr>
            <w:r w:rsidRPr="009E0C3E">
              <w:rPr>
                <w:iCs/>
                <w:color w:val="000000"/>
                <w:szCs w:val="24"/>
              </w:rPr>
              <w:t>11:32</w:t>
            </w:r>
          </w:p>
        </w:tc>
      </w:tr>
      <w:tr w:rsidR="00464319" w:rsidRPr="009E0C3E" w:rsidTr="004F6BFE">
        <w:tc>
          <w:tcPr>
            <w:tcW w:w="3510" w:type="dxa"/>
          </w:tcPr>
          <w:p w:rsidR="00464319" w:rsidRPr="002102A0" w:rsidRDefault="002102A0" w:rsidP="002102A0">
            <w:pPr>
              <w:pStyle w:val="Style1"/>
              <w:rPr>
                <w:iCs/>
                <w:color w:val="000000"/>
                <w:szCs w:val="24"/>
                <w:lang w:val="es-ES"/>
              </w:rPr>
            </w:pPr>
            <w:r>
              <w:rPr>
                <w:iCs/>
                <w:color w:val="000000"/>
                <w:szCs w:val="24"/>
                <w:lang w:val="es-ES"/>
              </w:rPr>
              <w:t xml:space="preserve">Los creyentes son </w:t>
            </w:r>
            <w:r w:rsidRPr="002102A0">
              <w:rPr>
                <w:iCs/>
                <w:color w:val="000000"/>
                <w:szCs w:val="24"/>
                <w:lang w:val="es-ES"/>
              </w:rPr>
              <w:t>bautizados</w:t>
            </w:r>
            <w:r>
              <w:rPr>
                <w:iCs/>
                <w:color w:val="000000"/>
                <w:szCs w:val="24"/>
                <w:lang w:val="es-ES"/>
              </w:rPr>
              <w:t xml:space="preserve"> </w:t>
            </w:r>
            <w:r w:rsidRPr="002102A0">
              <w:rPr>
                <w:iCs/>
                <w:color w:val="000000"/>
                <w:szCs w:val="24"/>
                <w:lang w:val="es-ES"/>
              </w:rPr>
              <w:t>espiritualmente en Cristo</w:t>
            </w:r>
          </w:p>
        </w:tc>
        <w:tc>
          <w:tcPr>
            <w:tcW w:w="1020" w:type="dxa"/>
          </w:tcPr>
          <w:p w:rsidR="00464319" w:rsidRPr="009E0C3E" w:rsidRDefault="00464319">
            <w:pPr>
              <w:pStyle w:val="Style1"/>
              <w:rPr>
                <w:iCs/>
                <w:color w:val="000000"/>
                <w:szCs w:val="24"/>
              </w:rPr>
            </w:pPr>
            <w:r w:rsidRPr="009E0C3E">
              <w:rPr>
                <w:iCs/>
                <w:color w:val="000000"/>
                <w:szCs w:val="24"/>
              </w:rPr>
              <w:t>3:27</w:t>
            </w:r>
          </w:p>
        </w:tc>
        <w:tc>
          <w:tcPr>
            <w:tcW w:w="1177" w:type="dxa"/>
          </w:tcPr>
          <w:p w:rsidR="00464319" w:rsidRPr="009E0C3E" w:rsidRDefault="00464319">
            <w:pPr>
              <w:pStyle w:val="Style1"/>
              <w:rPr>
                <w:iCs/>
                <w:color w:val="000000"/>
                <w:szCs w:val="24"/>
              </w:rPr>
            </w:pPr>
            <w:r w:rsidRPr="009E0C3E">
              <w:rPr>
                <w:iCs/>
                <w:color w:val="000000"/>
                <w:szCs w:val="24"/>
              </w:rPr>
              <w:t>6:3</w:t>
            </w:r>
          </w:p>
        </w:tc>
      </w:tr>
      <w:tr w:rsidR="00464319" w:rsidRPr="009E0C3E" w:rsidTr="004F6BFE">
        <w:tc>
          <w:tcPr>
            <w:tcW w:w="3510" w:type="dxa"/>
          </w:tcPr>
          <w:p w:rsidR="00464319" w:rsidRPr="002102A0" w:rsidRDefault="002102A0">
            <w:pPr>
              <w:pStyle w:val="Style1"/>
              <w:rPr>
                <w:iCs/>
                <w:color w:val="000000"/>
                <w:szCs w:val="24"/>
                <w:lang w:val="es-ES"/>
              </w:rPr>
            </w:pPr>
            <w:r>
              <w:rPr>
                <w:iCs/>
                <w:color w:val="000000"/>
                <w:szCs w:val="24"/>
                <w:lang w:val="es-ES"/>
              </w:rPr>
              <w:t xml:space="preserve">La adopción de los creyentes </w:t>
            </w:r>
            <w:r w:rsidRPr="002102A0">
              <w:rPr>
                <w:iCs/>
                <w:color w:val="000000"/>
                <w:szCs w:val="24"/>
                <w:lang w:val="es-ES"/>
              </w:rPr>
              <w:t>como hijos espirituales de Dios</w:t>
            </w:r>
          </w:p>
        </w:tc>
        <w:tc>
          <w:tcPr>
            <w:tcW w:w="1020" w:type="dxa"/>
          </w:tcPr>
          <w:p w:rsidR="00464319" w:rsidRPr="009E0C3E" w:rsidRDefault="00464319">
            <w:pPr>
              <w:pStyle w:val="Style1"/>
              <w:rPr>
                <w:iCs/>
                <w:color w:val="000000"/>
                <w:szCs w:val="24"/>
              </w:rPr>
            </w:pPr>
            <w:r w:rsidRPr="009E0C3E">
              <w:rPr>
                <w:iCs/>
                <w:color w:val="000000"/>
                <w:szCs w:val="24"/>
              </w:rPr>
              <w:t>4:5-7</w:t>
            </w:r>
          </w:p>
        </w:tc>
        <w:tc>
          <w:tcPr>
            <w:tcW w:w="1177" w:type="dxa"/>
          </w:tcPr>
          <w:p w:rsidR="00464319" w:rsidRPr="009E0C3E" w:rsidRDefault="00464319">
            <w:pPr>
              <w:pStyle w:val="Style1"/>
              <w:rPr>
                <w:iCs/>
                <w:color w:val="000000"/>
                <w:szCs w:val="24"/>
              </w:rPr>
            </w:pPr>
            <w:r w:rsidRPr="009E0C3E">
              <w:rPr>
                <w:iCs/>
                <w:color w:val="000000"/>
                <w:szCs w:val="24"/>
              </w:rPr>
              <w:t>8:14-17</w:t>
            </w:r>
          </w:p>
        </w:tc>
      </w:tr>
      <w:tr w:rsidR="00464319" w:rsidRPr="009E0C3E" w:rsidTr="004F6BFE">
        <w:tc>
          <w:tcPr>
            <w:tcW w:w="3510" w:type="dxa"/>
          </w:tcPr>
          <w:p w:rsidR="00464319" w:rsidRPr="002102A0" w:rsidRDefault="002102A0">
            <w:pPr>
              <w:pStyle w:val="Style1"/>
              <w:rPr>
                <w:iCs/>
                <w:color w:val="000000"/>
                <w:szCs w:val="24"/>
                <w:lang w:val="es-ES"/>
              </w:rPr>
            </w:pPr>
            <w:r w:rsidRPr="002102A0">
              <w:rPr>
                <w:iCs/>
                <w:color w:val="000000"/>
                <w:szCs w:val="24"/>
                <w:lang w:val="es-ES"/>
              </w:rPr>
              <w:t>El amor cumple la ley</w:t>
            </w:r>
          </w:p>
        </w:tc>
        <w:tc>
          <w:tcPr>
            <w:tcW w:w="1020" w:type="dxa"/>
          </w:tcPr>
          <w:p w:rsidR="00464319" w:rsidRPr="009E0C3E" w:rsidRDefault="00464319">
            <w:pPr>
              <w:pStyle w:val="Style1"/>
              <w:rPr>
                <w:iCs/>
                <w:color w:val="000000"/>
                <w:szCs w:val="24"/>
              </w:rPr>
            </w:pPr>
            <w:r w:rsidRPr="009E0C3E">
              <w:rPr>
                <w:iCs/>
                <w:color w:val="000000"/>
                <w:szCs w:val="24"/>
              </w:rPr>
              <w:t>5:14</w:t>
            </w:r>
          </w:p>
        </w:tc>
        <w:tc>
          <w:tcPr>
            <w:tcW w:w="1177" w:type="dxa"/>
          </w:tcPr>
          <w:p w:rsidR="00464319" w:rsidRPr="009E0C3E" w:rsidRDefault="00464319">
            <w:pPr>
              <w:pStyle w:val="Style1"/>
              <w:rPr>
                <w:iCs/>
                <w:color w:val="000000"/>
                <w:szCs w:val="24"/>
              </w:rPr>
            </w:pPr>
            <w:r w:rsidRPr="009E0C3E">
              <w:rPr>
                <w:iCs/>
                <w:color w:val="000000"/>
                <w:szCs w:val="24"/>
              </w:rPr>
              <w:t>13:8-10</w:t>
            </w:r>
          </w:p>
        </w:tc>
      </w:tr>
      <w:tr w:rsidR="00464319" w:rsidRPr="009E0C3E" w:rsidTr="004F6BFE">
        <w:tc>
          <w:tcPr>
            <w:tcW w:w="3510" w:type="dxa"/>
          </w:tcPr>
          <w:p w:rsidR="00464319" w:rsidRPr="002102A0" w:rsidRDefault="002102A0">
            <w:pPr>
              <w:pStyle w:val="Style1"/>
              <w:rPr>
                <w:iCs/>
                <w:color w:val="000000"/>
                <w:szCs w:val="24"/>
                <w:lang w:val="es-ES"/>
              </w:rPr>
            </w:pPr>
            <w:r w:rsidRPr="002102A0">
              <w:rPr>
                <w:iCs/>
                <w:color w:val="000000"/>
                <w:szCs w:val="24"/>
                <w:lang w:val="es-ES"/>
              </w:rPr>
              <w:t>Importancia de caminar en el Espíritu</w:t>
            </w:r>
          </w:p>
        </w:tc>
        <w:tc>
          <w:tcPr>
            <w:tcW w:w="1020" w:type="dxa"/>
          </w:tcPr>
          <w:p w:rsidR="00464319" w:rsidRPr="009E0C3E" w:rsidRDefault="00464319">
            <w:pPr>
              <w:pStyle w:val="Style1"/>
              <w:rPr>
                <w:iCs/>
                <w:color w:val="000000"/>
                <w:szCs w:val="24"/>
              </w:rPr>
            </w:pPr>
            <w:r w:rsidRPr="009E0C3E">
              <w:rPr>
                <w:iCs/>
                <w:color w:val="000000"/>
                <w:szCs w:val="24"/>
              </w:rPr>
              <w:t>5:16</w:t>
            </w:r>
          </w:p>
        </w:tc>
        <w:tc>
          <w:tcPr>
            <w:tcW w:w="1177" w:type="dxa"/>
          </w:tcPr>
          <w:p w:rsidR="00464319" w:rsidRPr="009E0C3E" w:rsidRDefault="00464319">
            <w:pPr>
              <w:pStyle w:val="Style1"/>
              <w:rPr>
                <w:iCs/>
                <w:color w:val="000000"/>
                <w:szCs w:val="24"/>
              </w:rPr>
            </w:pPr>
            <w:r w:rsidRPr="009E0C3E">
              <w:rPr>
                <w:iCs/>
                <w:color w:val="000000"/>
                <w:szCs w:val="24"/>
              </w:rPr>
              <w:t>8:4</w:t>
            </w:r>
          </w:p>
        </w:tc>
      </w:tr>
      <w:tr w:rsidR="00464319" w:rsidRPr="009E0C3E" w:rsidTr="004F6BFE">
        <w:tc>
          <w:tcPr>
            <w:tcW w:w="3510" w:type="dxa"/>
          </w:tcPr>
          <w:p w:rsidR="00464319" w:rsidRPr="002102A0" w:rsidRDefault="002102A0">
            <w:pPr>
              <w:pStyle w:val="Style1"/>
              <w:rPr>
                <w:iCs/>
                <w:color w:val="000000"/>
                <w:szCs w:val="24"/>
                <w:lang w:val="es-ES"/>
              </w:rPr>
            </w:pPr>
            <w:r w:rsidRPr="002102A0">
              <w:rPr>
                <w:iCs/>
                <w:color w:val="000000"/>
                <w:szCs w:val="24"/>
                <w:lang w:val="es-ES"/>
              </w:rPr>
              <w:t>Guerra del Espíritu y la carne</w:t>
            </w:r>
          </w:p>
        </w:tc>
        <w:tc>
          <w:tcPr>
            <w:tcW w:w="1020" w:type="dxa"/>
          </w:tcPr>
          <w:p w:rsidR="00464319" w:rsidRPr="009E0C3E" w:rsidRDefault="00464319">
            <w:pPr>
              <w:pStyle w:val="Style1"/>
              <w:rPr>
                <w:iCs/>
                <w:color w:val="000000"/>
                <w:szCs w:val="24"/>
              </w:rPr>
            </w:pPr>
            <w:r w:rsidRPr="009E0C3E">
              <w:rPr>
                <w:iCs/>
                <w:color w:val="000000"/>
                <w:szCs w:val="24"/>
              </w:rPr>
              <w:t>5:17</w:t>
            </w:r>
          </w:p>
        </w:tc>
        <w:tc>
          <w:tcPr>
            <w:tcW w:w="1177" w:type="dxa"/>
          </w:tcPr>
          <w:p w:rsidR="00464319" w:rsidRPr="009E0C3E" w:rsidRDefault="00464319">
            <w:pPr>
              <w:pStyle w:val="Style1"/>
              <w:rPr>
                <w:iCs/>
                <w:color w:val="000000"/>
                <w:szCs w:val="24"/>
              </w:rPr>
            </w:pPr>
            <w:r w:rsidRPr="009E0C3E">
              <w:rPr>
                <w:iCs/>
                <w:color w:val="000000"/>
                <w:szCs w:val="24"/>
              </w:rPr>
              <w:t>7:23, 25</w:t>
            </w:r>
          </w:p>
        </w:tc>
      </w:tr>
      <w:tr w:rsidR="00464319" w:rsidRPr="009E0C3E" w:rsidTr="004F6BFE">
        <w:tc>
          <w:tcPr>
            <w:tcW w:w="3510" w:type="dxa"/>
          </w:tcPr>
          <w:p w:rsidR="00464319" w:rsidRPr="002102A0" w:rsidRDefault="002102A0">
            <w:pPr>
              <w:pStyle w:val="Style1"/>
              <w:rPr>
                <w:iCs/>
                <w:color w:val="000000"/>
                <w:szCs w:val="24"/>
                <w:lang w:val="es-ES"/>
              </w:rPr>
            </w:pPr>
            <w:r w:rsidRPr="002102A0">
              <w:rPr>
                <w:iCs/>
                <w:color w:val="000000"/>
                <w:szCs w:val="24"/>
                <w:lang w:val="es-ES"/>
              </w:rPr>
              <w:t>Importancia de llevar las cargas de los demás</w:t>
            </w:r>
          </w:p>
        </w:tc>
        <w:tc>
          <w:tcPr>
            <w:tcW w:w="1020" w:type="dxa"/>
          </w:tcPr>
          <w:p w:rsidR="00464319" w:rsidRPr="009E0C3E" w:rsidRDefault="00464319">
            <w:pPr>
              <w:pStyle w:val="Style1"/>
              <w:rPr>
                <w:iCs/>
                <w:color w:val="000000"/>
                <w:szCs w:val="24"/>
              </w:rPr>
            </w:pPr>
            <w:r w:rsidRPr="009E0C3E">
              <w:rPr>
                <w:iCs/>
                <w:color w:val="000000"/>
                <w:szCs w:val="24"/>
              </w:rPr>
              <w:t>6:2</w:t>
            </w:r>
          </w:p>
        </w:tc>
        <w:tc>
          <w:tcPr>
            <w:tcW w:w="1177" w:type="dxa"/>
          </w:tcPr>
          <w:p w:rsidR="00464319" w:rsidRPr="009E0C3E" w:rsidRDefault="00464319">
            <w:pPr>
              <w:pStyle w:val="Style1"/>
              <w:rPr>
                <w:iCs/>
                <w:color w:val="000000"/>
                <w:szCs w:val="24"/>
              </w:rPr>
            </w:pPr>
            <w:r w:rsidRPr="009E0C3E">
              <w:rPr>
                <w:iCs/>
                <w:color w:val="000000"/>
                <w:szCs w:val="24"/>
              </w:rPr>
              <w:t>15:1</w:t>
            </w:r>
          </w:p>
        </w:tc>
      </w:tr>
    </w:tbl>
    <w:p w:rsidR="00464319" w:rsidRPr="009E0C3E" w:rsidRDefault="00464319">
      <w:pPr>
        <w:pStyle w:val="Style1"/>
        <w:tabs>
          <w:tab w:val="left" w:pos="4410"/>
        </w:tabs>
        <w:rPr>
          <w:b/>
          <w:bCs/>
          <w:iCs/>
          <w:color w:val="000000"/>
          <w:szCs w:val="24"/>
        </w:rPr>
      </w:pPr>
    </w:p>
    <w:p w:rsidR="00464319" w:rsidRPr="009E0C3E" w:rsidRDefault="00464319">
      <w:pPr>
        <w:pStyle w:val="Style1"/>
        <w:tabs>
          <w:tab w:val="left" w:pos="4410"/>
        </w:tabs>
        <w:rPr>
          <w:b/>
          <w:bCs/>
          <w:color w:val="000000"/>
          <w:szCs w:val="24"/>
        </w:rPr>
      </w:pPr>
    </w:p>
    <w:p w:rsidR="00464319" w:rsidRPr="009E0C3E" w:rsidRDefault="00464319">
      <w:pPr>
        <w:outlineLvl w:val="0"/>
        <w:rPr>
          <w:b/>
          <w:noProof/>
          <w:color w:val="000000"/>
          <w:sz w:val="24"/>
          <w:szCs w:val="24"/>
        </w:rPr>
      </w:pPr>
    </w:p>
    <w:p w:rsidR="00464319" w:rsidRPr="009E0C3E" w:rsidRDefault="00464319">
      <w:pPr>
        <w:outlineLvl w:val="0"/>
        <w:rPr>
          <w:b/>
          <w:noProof/>
          <w:color w:val="000000"/>
          <w:sz w:val="24"/>
          <w:szCs w:val="24"/>
        </w:rPr>
      </w:pPr>
    </w:p>
    <w:p w:rsidR="00464319" w:rsidRPr="009E0C3E" w:rsidRDefault="00464319">
      <w:pPr>
        <w:outlineLvl w:val="0"/>
        <w:rPr>
          <w:b/>
          <w:noProof/>
          <w:color w:val="000000"/>
          <w:sz w:val="24"/>
          <w:szCs w:val="24"/>
        </w:rPr>
      </w:pPr>
    </w:p>
    <w:p w:rsidR="00464319" w:rsidRPr="009E0C3E" w:rsidRDefault="00464319">
      <w:pPr>
        <w:outlineLvl w:val="0"/>
        <w:rPr>
          <w:b/>
          <w:noProof/>
          <w:color w:val="000000"/>
          <w:sz w:val="24"/>
          <w:szCs w:val="24"/>
        </w:rPr>
      </w:pPr>
    </w:p>
    <w:p w:rsidR="00464319" w:rsidRPr="009E0C3E" w:rsidRDefault="00464319">
      <w:pPr>
        <w:outlineLvl w:val="0"/>
        <w:rPr>
          <w:b/>
          <w:noProof/>
          <w:color w:val="000000"/>
          <w:sz w:val="24"/>
          <w:szCs w:val="24"/>
        </w:rPr>
      </w:pPr>
    </w:p>
    <w:p w:rsidR="009E0C3E" w:rsidRDefault="009E0C3E">
      <w:pPr>
        <w:outlineLvl w:val="0"/>
        <w:rPr>
          <w:b/>
          <w:noProof/>
          <w:color w:val="000000"/>
          <w:sz w:val="24"/>
          <w:szCs w:val="24"/>
        </w:rPr>
      </w:pPr>
    </w:p>
    <w:p w:rsidR="009E0C3E" w:rsidRDefault="009E0C3E">
      <w:pPr>
        <w:outlineLvl w:val="0"/>
        <w:rPr>
          <w:b/>
          <w:noProof/>
          <w:color w:val="000000"/>
          <w:sz w:val="24"/>
          <w:szCs w:val="24"/>
        </w:rPr>
      </w:pPr>
    </w:p>
    <w:p w:rsidR="009E0C3E" w:rsidRDefault="009E0C3E">
      <w:pPr>
        <w:outlineLvl w:val="0"/>
        <w:rPr>
          <w:b/>
          <w:noProof/>
          <w:color w:val="000000"/>
          <w:sz w:val="24"/>
          <w:szCs w:val="24"/>
        </w:rPr>
      </w:pPr>
    </w:p>
    <w:p w:rsidR="009E0C3E" w:rsidRDefault="009E0C3E">
      <w:pPr>
        <w:outlineLvl w:val="0"/>
        <w:rPr>
          <w:b/>
          <w:noProof/>
          <w:color w:val="000000"/>
          <w:sz w:val="24"/>
          <w:szCs w:val="24"/>
        </w:rPr>
      </w:pPr>
    </w:p>
    <w:p w:rsidR="00F40989" w:rsidRDefault="00F40989" w:rsidP="00F40989">
      <w:pPr>
        <w:shd w:val="clear" w:color="auto" w:fill="FFFFFF"/>
        <w:rPr>
          <w:color w:val="222222"/>
          <w:sz w:val="16"/>
          <w:szCs w:val="16"/>
          <w:lang w:val="es-ES" w:eastAsia="es-ES"/>
        </w:rPr>
      </w:pPr>
      <w:r>
        <w:rPr>
          <w:color w:val="191919"/>
          <w:sz w:val="16"/>
          <w:szCs w:val="16"/>
          <w:lang w:val="es-ES" w:eastAsia="es-ES"/>
        </w:rPr>
        <w:t>Primera edición en español: 2019</w:t>
      </w:r>
    </w:p>
    <w:p w:rsidR="009E0C3E" w:rsidRPr="00F40989" w:rsidRDefault="00F40989" w:rsidP="00F40989">
      <w:pPr>
        <w:rPr>
          <w:b/>
          <w:sz w:val="24"/>
          <w:szCs w:val="24"/>
          <w:lang w:val="es-ES"/>
        </w:rPr>
      </w:pPr>
      <w:r>
        <w:rPr>
          <w:color w:val="191919"/>
          <w:sz w:val="16"/>
          <w:szCs w:val="16"/>
          <w:lang w:val="es-ES" w:eastAsia="es-ES"/>
        </w:rPr>
        <w:t>Copyright © 2019 por 9Marks para esta versión española</w:t>
      </w:r>
    </w:p>
    <w:p w:rsidR="009E0C3E" w:rsidRPr="00F40989" w:rsidRDefault="009E0C3E">
      <w:pPr>
        <w:outlineLvl w:val="0"/>
        <w:rPr>
          <w:b/>
          <w:noProof/>
          <w:color w:val="000000"/>
          <w:sz w:val="24"/>
          <w:szCs w:val="24"/>
          <w:lang w:val="es-ES"/>
        </w:rPr>
      </w:pPr>
    </w:p>
    <w:p w:rsidR="009E0C3E" w:rsidRPr="00F40989" w:rsidRDefault="00F40989">
      <w:pPr>
        <w:outlineLvl w:val="0"/>
        <w:rPr>
          <w:b/>
          <w:noProof/>
          <w:color w:val="000000"/>
          <w:sz w:val="24"/>
          <w:szCs w:val="24"/>
          <w:lang w:val="es-ES"/>
        </w:rPr>
      </w:pPr>
      <w:r>
        <w:rPr>
          <w:b/>
          <w:noProof/>
          <w:color w:val="000000"/>
          <w:sz w:val="24"/>
          <w:szCs w:val="24"/>
          <w:lang w:val="es-ES" w:eastAsia="es-ES"/>
        </w:rPr>
        <w:lastRenderedPageBreak/>
        <w:drawing>
          <wp:anchor distT="0" distB="0" distL="114300" distR="114300" simplePos="0" relativeHeight="251657728" behindDoc="0" locked="0" layoutInCell="1" allowOverlap="1">
            <wp:simplePos x="0" y="0"/>
            <wp:positionH relativeFrom="column">
              <wp:posOffset>3305175</wp:posOffset>
            </wp:positionH>
            <wp:positionV relativeFrom="paragraph">
              <wp:posOffset>-107950</wp:posOffset>
            </wp:positionV>
            <wp:extent cx="1028700" cy="919480"/>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tretch>
                      <a:fillRect/>
                    </a:stretch>
                  </pic:blipFill>
                  <pic:spPr bwMode="auto">
                    <a:xfrm>
                      <a:off x="0" y="0"/>
                      <a:ext cx="1028700" cy="919480"/>
                    </a:xfrm>
                    <a:prstGeom prst="rect">
                      <a:avLst/>
                    </a:prstGeom>
                    <a:solidFill>
                      <a:srgbClr val="FFFFFF"/>
                    </a:solidFill>
                  </pic:spPr>
                </pic:pic>
              </a:graphicData>
            </a:graphic>
          </wp:anchor>
        </w:drawing>
      </w:r>
    </w:p>
    <w:p w:rsidR="009E0C3E" w:rsidRPr="007A0AFA" w:rsidRDefault="007A0AFA" w:rsidP="009E0C3E">
      <w:pPr>
        <w:keepNext/>
        <w:outlineLvl w:val="1"/>
        <w:rPr>
          <w:b/>
          <w:bCs/>
          <w:i/>
          <w:iCs/>
          <w:noProof/>
          <w:sz w:val="28"/>
          <w:szCs w:val="28"/>
          <w:lang w:val="es-ES"/>
        </w:rPr>
      </w:pPr>
      <w:r w:rsidRPr="007A0AFA">
        <w:rPr>
          <w:b/>
          <w:bCs/>
          <w:i/>
          <w:iCs/>
          <w:noProof/>
          <w:sz w:val="28"/>
          <w:szCs w:val="28"/>
          <w:lang w:val="es-ES"/>
        </w:rPr>
        <w:t>Seminario Básico</w:t>
      </w:r>
      <w:r w:rsidR="009E0C3E" w:rsidRPr="007A0AFA">
        <w:rPr>
          <w:b/>
          <w:bCs/>
          <w:i/>
          <w:iCs/>
          <w:noProof/>
          <w:sz w:val="28"/>
          <w:szCs w:val="28"/>
          <w:lang w:val="es-ES"/>
        </w:rPr>
        <w:t>—</w:t>
      </w:r>
      <w:r w:rsidRPr="007A0AFA">
        <w:rPr>
          <w:b/>
          <w:bCs/>
          <w:i/>
          <w:iCs/>
          <w:noProof/>
          <w:sz w:val="28"/>
          <w:szCs w:val="28"/>
          <w:lang w:val="es-ES"/>
        </w:rPr>
        <w:t>Panorama del N.T.</w:t>
      </w:r>
    </w:p>
    <w:p w:rsidR="009E0C3E" w:rsidRPr="007A0AFA" w:rsidRDefault="007A0AFA" w:rsidP="009E0C3E">
      <w:pPr>
        <w:rPr>
          <w:b/>
          <w:bCs/>
          <w:noProof/>
          <w:sz w:val="28"/>
          <w:szCs w:val="28"/>
          <w:lang w:val="es-ES"/>
        </w:rPr>
      </w:pPr>
      <w:r w:rsidRPr="007A0AFA">
        <w:rPr>
          <w:b/>
          <w:bCs/>
          <w:noProof/>
          <w:sz w:val="28"/>
          <w:szCs w:val="28"/>
          <w:lang w:val="es-ES"/>
        </w:rPr>
        <w:t>Clase 19:  Gálatas</w:t>
      </w:r>
      <w:r w:rsidR="009E0C3E" w:rsidRPr="007A0AFA">
        <w:rPr>
          <w:b/>
          <w:bCs/>
          <w:noProof/>
          <w:sz w:val="28"/>
          <w:szCs w:val="28"/>
          <w:lang w:val="es-ES"/>
        </w:rPr>
        <w:t>:</w:t>
      </w:r>
    </w:p>
    <w:p w:rsidR="009E0C3E" w:rsidRPr="007A0AFA" w:rsidRDefault="007A0AFA" w:rsidP="009E0C3E">
      <w:pPr>
        <w:rPr>
          <w:b/>
          <w:bCs/>
          <w:noProof/>
          <w:sz w:val="28"/>
          <w:szCs w:val="28"/>
          <w:lang w:val="es-ES"/>
        </w:rPr>
      </w:pPr>
      <w:r w:rsidRPr="007A0AFA">
        <w:rPr>
          <w:b/>
          <w:bCs/>
          <w:noProof/>
          <w:sz w:val="28"/>
          <w:szCs w:val="28"/>
          <w:lang w:val="es-ES"/>
        </w:rPr>
        <w:tab/>
        <w:t xml:space="preserve">       Los enemigos del Reino</w:t>
      </w:r>
    </w:p>
    <w:p w:rsidR="009E0C3E" w:rsidRPr="007A0AFA" w:rsidRDefault="009E0C3E" w:rsidP="009E0C3E">
      <w:pPr>
        <w:pBdr>
          <w:bottom w:val="single" w:sz="4" w:space="1" w:color="auto"/>
        </w:pBdr>
        <w:rPr>
          <w:noProof/>
          <w:sz w:val="24"/>
          <w:szCs w:val="24"/>
          <w:lang w:val="es-ES"/>
        </w:rPr>
      </w:pPr>
    </w:p>
    <w:p w:rsidR="009E0C3E" w:rsidRPr="007A0AFA" w:rsidRDefault="009E0C3E" w:rsidP="009E0C3E">
      <w:pPr>
        <w:rPr>
          <w:noProof/>
          <w:lang w:val="es-ES"/>
        </w:rPr>
      </w:pPr>
    </w:p>
    <w:p w:rsidR="00464319" w:rsidRPr="009E0C3E" w:rsidRDefault="00221D49" w:rsidP="002102A0">
      <w:pPr>
        <w:jc w:val="both"/>
        <w:rPr>
          <w:color w:val="000000"/>
          <w:sz w:val="24"/>
          <w:szCs w:val="24"/>
        </w:rPr>
      </w:pPr>
      <w:r w:rsidRPr="009E0C3E">
        <w:rPr>
          <w:noProof/>
          <w:color w:val="000000"/>
          <w:sz w:val="24"/>
          <w:szCs w:val="24"/>
          <w:lang w:val="es-ES" w:eastAsia="es-ES"/>
        </w:rPr>
        <w:drawing>
          <wp:inline distT="0" distB="0" distL="0" distR="0">
            <wp:extent cx="3657600" cy="1943100"/>
            <wp:effectExtent l="0" t="0" r="0" b="0"/>
            <wp:docPr id="1" name="Picture 1" descr="CNM12-Areao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M12-AreaofActs"/>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5220" t="6998" r="7530" b="33528"/>
                    <a:stretch>
                      <a:fillRect/>
                    </a:stretch>
                  </pic:blipFill>
                  <pic:spPr bwMode="auto">
                    <a:xfrm>
                      <a:off x="0" y="0"/>
                      <a:ext cx="3657600" cy="1943100"/>
                    </a:xfrm>
                    <a:prstGeom prst="rect">
                      <a:avLst/>
                    </a:prstGeom>
                    <a:noFill/>
                    <a:ln>
                      <a:noFill/>
                    </a:ln>
                  </pic:spPr>
                </pic:pic>
              </a:graphicData>
            </a:graphic>
          </wp:inline>
        </w:drawing>
      </w:r>
    </w:p>
    <w:p w:rsidR="00464319" w:rsidRPr="009E0C3E" w:rsidRDefault="00464319" w:rsidP="002102A0">
      <w:pPr>
        <w:jc w:val="both"/>
        <w:rPr>
          <w:color w:val="000000"/>
          <w:sz w:val="24"/>
          <w:szCs w:val="24"/>
        </w:rPr>
      </w:pPr>
    </w:p>
    <w:p w:rsidR="00464319" w:rsidRPr="009E0C3E" w:rsidRDefault="007A0AFA" w:rsidP="002102A0">
      <w:pPr>
        <w:pStyle w:val="Style1"/>
        <w:numPr>
          <w:ilvl w:val="0"/>
          <w:numId w:val="1"/>
        </w:numPr>
        <w:jc w:val="both"/>
        <w:rPr>
          <w:b/>
          <w:bCs/>
          <w:color w:val="000000"/>
          <w:szCs w:val="24"/>
        </w:rPr>
      </w:pPr>
      <w:r>
        <w:rPr>
          <w:b/>
          <w:bCs/>
          <w:color w:val="000000"/>
          <w:szCs w:val="24"/>
        </w:rPr>
        <w:t xml:space="preserve"> Propósito y contexto</w:t>
      </w:r>
    </w:p>
    <w:p w:rsidR="00464319" w:rsidRPr="009E0C3E" w:rsidRDefault="00464319" w:rsidP="002102A0">
      <w:pPr>
        <w:pStyle w:val="Style1"/>
        <w:jc w:val="both"/>
        <w:rPr>
          <w:b/>
          <w:bCs/>
          <w:color w:val="000000"/>
          <w:szCs w:val="24"/>
        </w:rPr>
      </w:pPr>
    </w:p>
    <w:p w:rsidR="00464319" w:rsidRPr="009E0C3E" w:rsidRDefault="00464319" w:rsidP="002102A0">
      <w:pPr>
        <w:pStyle w:val="Style1"/>
        <w:jc w:val="both"/>
        <w:rPr>
          <w:b/>
          <w:bCs/>
          <w:color w:val="000000"/>
          <w:szCs w:val="24"/>
        </w:rPr>
      </w:pPr>
    </w:p>
    <w:p w:rsidR="00464319" w:rsidRPr="009E0C3E" w:rsidRDefault="00464319" w:rsidP="002102A0">
      <w:pPr>
        <w:pStyle w:val="Style1"/>
        <w:jc w:val="both"/>
        <w:rPr>
          <w:b/>
          <w:bCs/>
          <w:color w:val="000000"/>
          <w:szCs w:val="24"/>
        </w:rPr>
      </w:pPr>
    </w:p>
    <w:p w:rsidR="00464319" w:rsidRPr="009E0C3E" w:rsidRDefault="00464319" w:rsidP="002102A0">
      <w:pPr>
        <w:pStyle w:val="Style1"/>
        <w:jc w:val="both"/>
        <w:rPr>
          <w:b/>
          <w:bCs/>
          <w:color w:val="000000"/>
          <w:szCs w:val="24"/>
        </w:rPr>
      </w:pPr>
    </w:p>
    <w:p w:rsidR="00464319" w:rsidRPr="009E0C3E" w:rsidRDefault="00464319" w:rsidP="002102A0">
      <w:pPr>
        <w:pStyle w:val="Style1"/>
        <w:jc w:val="both"/>
        <w:rPr>
          <w:b/>
          <w:bCs/>
          <w:color w:val="000000"/>
          <w:szCs w:val="24"/>
        </w:rPr>
      </w:pPr>
    </w:p>
    <w:p w:rsidR="00464319" w:rsidRPr="009E0C3E" w:rsidRDefault="00464319" w:rsidP="002102A0">
      <w:pPr>
        <w:pStyle w:val="Style1"/>
        <w:jc w:val="both"/>
        <w:rPr>
          <w:b/>
          <w:bCs/>
          <w:color w:val="000000"/>
          <w:szCs w:val="24"/>
        </w:rPr>
      </w:pPr>
    </w:p>
    <w:p w:rsidR="00464319" w:rsidRPr="007A0AFA" w:rsidRDefault="007A0AFA" w:rsidP="002102A0">
      <w:pPr>
        <w:pStyle w:val="Style1"/>
        <w:numPr>
          <w:ilvl w:val="0"/>
          <w:numId w:val="1"/>
        </w:numPr>
        <w:tabs>
          <w:tab w:val="left" w:pos="4410"/>
        </w:tabs>
        <w:jc w:val="both"/>
        <w:rPr>
          <w:b/>
          <w:bCs/>
          <w:iCs/>
          <w:color w:val="000000"/>
          <w:szCs w:val="24"/>
          <w:lang w:val="es-ES"/>
        </w:rPr>
      </w:pPr>
      <w:r w:rsidRPr="007A0AFA">
        <w:rPr>
          <w:b/>
          <w:bCs/>
          <w:iCs/>
          <w:color w:val="000000"/>
          <w:szCs w:val="24"/>
          <w:lang w:val="es-ES"/>
        </w:rPr>
        <w:t xml:space="preserve"> </w:t>
      </w:r>
      <w:r w:rsidR="00506837">
        <w:rPr>
          <w:b/>
          <w:bCs/>
          <w:iCs/>
          <w:color w:val="000000"/>
          <w:szCs w:val="24"/>
          <w:lang w:val="es-ES"/>
        </w:rPr>
        <w:t>Autor y fecha</w:t>
      </w:r>
    </w:p>
    <w:p w:rsidR="00464319" w:rsidRPr="007A0AFA" w:rsidRDefault="00464319" w:rsidP="002102A0">
      <w:pPr>
        <w:pStyle w:val="Style1"/>
        <w:tabs>
          <w:tab w:val="left" w:pos="4410"/>
        </w:tabs>
        <w:jc w:val="both"/>
        <w:rPr>
          <w:b/>
          <w:bCs/>
          <w:iCs/>
          <w:color w:val="000000"/>
          <w:szCs w:val="24"/>
          <w:lang w:val="es-ES"/>
        </w:rPr>
      </w:pPr>
    </w:p>
    <w:p w:rsidR="00464319" w:rsidRPr="007A0AFA" w:rsidRDefault="00464319" w:rsidP="002102A0">
      <w:pPr>
        <w:pStyle w:val="Style1"/>
        <w:tabs>
          <w:tab w:val="left" w:pos="4410"/>
        </w:tabs>
        <w:jc w:val="both"/>
        <w:rPr>
          <w:b/>
          <w:bCs/>
          <w:iCs/>
          <w:color w:val="000000"/>
          <w:szCs w:val="24"/>
          <w:lang w:val="es-ES"/>
        </w:rPr>
      </w:pPr>
    </w:p>
    <w:p w:rsidR="00464319" w:rsidRPr="007A0AFA" w:rsidRDefault="00464319" w:rsidP="002102A0">
      <w:pPr>
        <w:pStyle w:val="Style1"/>
        <w:tabs>
          <w:tab w:val="left" w:pos="4410"/>
        </w:tabs>
        <w:jc w:val="both"/>
        <w:rPr>
          <w:b/>
          <w:bCs/>
          <w:iCs/>
          <w:color w:val="000000"/>
          <w:szCs w:val="24"/>
          <w:lang w:val="es-ES"/>
        </w:rPr>
      </w:pPr>
    </w:p>
    <w:p w:rsidR="00464319" w:rsidRPr="009E0C3E" w:rsidRDefault="007A0AFA" w:rsidP="002102A0">
      <w:pPr>
        <w:pStyle w:val="Style1"/>
        <w:numPr>
          <w:ilvl w:val="0"/>
          <w:numId w:val="1"/>
        </w:numPr>
        <w:tabs>
          <w:tab w:val="left" w:pos="4410"/>
        </w:tabs>
        <w:jc w:val="both"/>
        <w:rPr>
          <w:b/>
          <w:bCs/>
          <w:iCs/>
          <w:color w:val="000000"/>
          <w:szCs w:val="24"/>
        </w:rPr>
      </w:pPr>
      <w:r w:rsidRPr="007A0AFA">
        <w:rPr>
          <w:b/>
          <w:bCs/>
          <w:iCs/>
          <w:color w:val="000000"/>
          <w:szCs w:val="24"/>
          <w:lang w:val="es-ES"/>
        </w:rPr>
        <w:t xml:space="preserve"> </w:t>
      </w:r>
      <w:r>
        <w:rPr>
          <w:b/>
          <w:bCs/>
          <w:iCs/>
          <w:color w:val="000000"/>
          <w:szCs w:val="24"/>
        </w:rPr>
        <w:t>Breve bosquejo</w:t>
      </w:r>
    </w:p>
    <w:p w:rsidR="007A0AFA" w:rsidRDefault="007A0AFA" w:rsidP="002102A0">
      <w:pPr>
        <w:pStyle w:val="Style1"/>
        <w:numPr>
          <w:ilvl w:val="0"/>
          <w:numId w:val="6"/>
        </w:numPr>
        <w:tabs>
          <w:tab w:val="left" w:pos="4410"/>
        </w:tabs>
        <w:jc w:val="both"/>
        <w:rPr>
          <w:b/>
          <w:bCs/>
          <w:iCs/>
          <w:color w:val="000000"/>
          <w:szCs w:val="24"/>
          <w:lang w:val="es-ES"/>
        </w:rPr>
      </w:pPr>
      <w:r w:rsidRPr="007A0AFA">
        <w:rPr>
          <w:b/>
          <w:bCs/>
          <w:iCs/>
          <w:color w:val="000000"/>
          <w:szCs w:val="24"/>
          <w:lang w:val="es-ES"/>
        </w:rPr>
        <w:t>Capítulo</w:t>
      </w:r>
      <w:r>
        <w:rPr>
          <w:b/>
          <w:bCs/>
          <w:iCs/>
          <w:color w:val="000000"/>
          <w:szCs w:val="24"/>
          <w:lang w:val="es-ES"/>
        </w:rPr>
        <w:t>s</w:t>
      </w:r>
      <w:r w:rsidRPr="007A0AFA">
        <w:rPr>
          <w:b/>
          <w:bCs/>
          <w:iCs/>
          <w:color w:val="000000"/>
          <w:szCs w:val="24"/>
          <w:lang w:val="es-ES"/>
        </w:rPr>
        <w:t xml:space="preserve"> 1-2: Personal – El predicador de la justificaci</w:t>
      </w:r>
      <w:r>
        <w:rPr>
          <w:b/>
          <w:bCs/>
          <w:iCs/>
          <w:color w:val="000000"/>
          <w:szCs w:val="24"/>
          <w:lang w:val="es-ES"/>
        </w:rPr>
        <w:t>ón</w:t>
      </w:r>
    </w:p>
    <w:p w:rsidR="007A0AFA" w:rsidRDefault="007A0AFA" w:rsidP="002102A0">
      <w:pPr>
        <w:pStyle w:val="Style1"/>
        <w:numPr>
          <w:ilvl w:val="0"/>
          <w:numId w:val="6"/>
        </w:numPr>
        <w:tabs>
          <w:tab w:val="left" w:pos="4410"/>
        </w:tabs>
        <w:jc w:val="both"/>
        <w:rPr>
          <w:b/>
          <w:bCs/>
          <w:iCs/>
          <w:color w:val="000000"/>
          <w:szCs w:val="24"/>
          <w:lang w:val="es-ES"/>
        </w:rPr>
      </w:pPr>
      <w:r w:rsidRPr="007A0AFA">
        <w:rPr>
          <w:b/>
          <w:bCs/>
          <w:iCs/>
          <w:color w:val="000000"/>
          <w:szCs w:val="24"/>
          <w:lang w:val="es-ES"/>
        </w:rPr>
        <w:t>Capítulos</w:t>
      </w:r>
      <w:r w:rsidR="00464319" w:rsidRPr="007A0AFA">
        <w:rPr>
          <w:b/>
          <w:bCs/>
          <w:iCs/>
          <w:color w:val="000000"/>
          <w:szCs w:val="24"/>
          <w:lang w:val="es-ES"/>
        </w:rPr>
        <w:t xml:space="preserve"> 3-5:15: Do</w:t>
      </w:r>
      <w:r w:rsidRPr="007A0AFA">
        <w:rPr>
          <w:b/>
          <w:bCs/>
          <w:iCs/>
          <w:color w:val="000000"/>
          <w:szCs w:val="24"/>
          <w:lang w:val="es-ES"/>
        </w:rPr>
        <w:t>ctrinal – Los principios de la justificación</w:t>
      </w:r>
    </w:p>
    <w:p w:rsidR="009E0C3E" w:rsidRPr="007A0AFA" w:rsidRDefault="007A0AFA" w:rsidP="002102A0">
      <w:pPr>
        <w:pStyle w:val="Style1"/>
        <w:numPr>
          <w:ilvl w:val="0"/>
          <w:numId w:val="6"/>
        </w:numPr>
        <w:tabs>
          <w:tab w:val="left" w:pos="4410"/>
        </w:tabs>
        <w:jc w:val="both"/>
        <w:rPr>
          <w:b/>
          <w:bCs/>
          <w:iCs/>
          <w:color w:val="000000"/>
          <w:szCs w:val="24"/>
          <w:lang w:val="es-ES"/>
        </w:rPr>
      </w:pPr>
      <w:r w:rsidRPr="007A0AFA">
        <w:rPr>
          <w:b/>
          <w:bCs/>
          <w:iCs/>
          <w:color w:val="000000"/>
          <w:szCs w:val="24"/>
          <w:lang w:val="es-ES"/>
        </w:rPr>
        <w:t>Capítulos 5:16-6: Práctica – Los privilegios de la justificación</w:t>
      </w:r>
    </w:p>
    <w:p w:rsidR="009E0C3E" w:rsidRPr="007A0AFA" w:rsidRDefault="009E0C3E" w:rsidP="002102A0">
      <w:pPr>
        <w:pStyle w:val="Style1"/>
        <w:tabs>
          <w:tab w:val="left" w:pos="4410"/>
        </w:tabs>
        <w:jc w:val="both"/>
        <w:rPr>
          <w:b/>
          <w:bCs/>
          <w:iCs/>
          <w:color w:val="000000"/>
          <w:szCs w:val="24"/>
          <w:lang w:val="es-ES"/>
        </w:rPr>
      </w:pPr>
    </w:p>
    <w:p w:rsidR="009E0C3E" w:rsidRPr="007A0AFA" w:rsidRDefault="009E0C3E" w:rsidP="002102A0">
      <w:pPr>
        <w:pStyle w:val="Style1"/>
        <w:tabs>
          <w:tab w:val="left" w:pos="4410"/>
        </w:tabs>
        <w:jc w:val="both"/>
        <w:rPr>
          <w:b/>
          <w:bCs/>
          <w:iCs/>
          <w:color w:val="000000"/>
          <w:szCs w:val="24"/>
          <w:lang w:val="es-ES"/>
        </w:rPr>
      </w:pPr>
    </w:p>
    <w:p w:rsidR="009E0C3E" w:rsidRPr="007A0AFA" w:rsidRDefault="009E0C3E" w:rsidP="002102A0">
      <w:pPr>
        <w:pStyle w:val="Style1"/>
        <w:tabs>
          <w:tab w:val="left" w:pos="4410"/>
        </w:tabs>
        <w:jc w:val="both"/>
        <w:rPr>
          <w:b/>
          <w:bCs/>
          <w:iCs/>
          <w:color w:val="000000"/>
          <w:szCs w:val="24"/>
          <w:lang w:val="es-ES"/>
        </w:rPr>
      </w:pPr>
    </w:p>
    <w:p w:rsidR="00464319" w:rsidRPr="009E0C3E" w:rsidRDefault="00506837" w:rsidP="002102A0">
      <w:pPr>
        <w:pStyle w:val="Style1"/>
        <w:numPr>
          <w:ilvl w:val="0"/>
          <w:numId w:val="1"/>
        </w:numPr>
        <w:tabs>
          <w:tab w:val="left" w:pos="4410"/>
        </w:tabs>
        <w:jc w:val="both"/>
        <w:rPr>
          <w:b/>
          <w:bCs/>
          <w:iCs/>
          <w:color w:val="000000"/>
          <w:szCs w:val="24"/>
        </w:rPr>
      </w:pPr>
      <w:r w:rsidRPr="00F40989">
        <w:rPr>
          <w:b/>
          <w:bCs/>
          <w:iCs/>
          <w:color w:val="000000"/>
          <w:szCs w:val="24"/>
          <w:lang w:val="es-ES"/>
        </w:rPr>
        <w:lastRenderedPageBreak/>
        <w:t xml:space="preserve"> </w:t>
      </w:r>
      <w:r>
        <w:rPr>
          <w:b/>
          <w:bCs/>
          <w:iCs/>
          <w:color w:val="000000"/>
          <w:szCs w:val="24"/>
        </w:rPr>
        <w:t>Temas principales</w:t>
      </w:r>
    </w:p>
    <w:p w:rsidR="00464319" w:rsidRPr="009E0C3E" w:rsidRDefault="00464319" w:rsidP="002102A0">
      <w:pPr>
        <w:pStyle w:val="Style1"/>
        <w:tabs>
          <w:tab w:val="left" w:pos="4410"/>
        </w:tabs>
        <w:ind w:left="180"/>
        <w:jc w:val="both"/>
        <w:rPr>
          <w:b/>
          <w:bCs/>
          <w:iCs/>
          <w:color w:val="000000"/>
          <w:szCs w:val="24"/>
        </w:rPr>
      </w:pPr>
    </w:p>
    <w:p w:rsidR="00464319" w:rsidRPr="009E0C3E" w:rsidRDefault="00506837" w:rsidP="002102A0">
      <w:pPr>
        <w:pStyle w:val="Style1"/>
        <w:tabs>
          <w:tab w:val="left" w:pos="4410"/>
        </w:tabs>
        <w:ind w:left="180"/>
        <w:jc w:val="both"/>
        <w:rPr>
          <w:iCs/>
          <w:color w:val="000000"/>
          <w:szCs w:val="24"/>
        </w:rPr>
      </w:pPr>
      <w:r>
        <w:rPr>
          <w:i/>
          <w:iCs/>
          <w:color w:val="000000"/>
          <w:szCs w:val="24"/>
        </w:rPr>
        <w:t>Dos cosas para recordar</w:t>
      </w:r>
    </w:p>
    <w:p w:rsidR="00464319" w:rsidRPr="009E0C3E" w:rsidRDefault="00464319" w:rsidP="002102A0">
      <w:pPr>
        <w:pStyle w:val="Style1"/>
        <w:tabs>
          <w:tab w:val="left" w:pos="4410"/>
        </w:tabs>
        <w:ind w:left="180"/>
        <w:jc w:val="both"/>
        <w:rPr>
          <w:b/>
          <w:bCs/>
          <w:iCs/>
          <w:color w:val="000000"/>
          <w:szCs w:val="24"/>
        </w:rPr>
      </w:pPr>
    </w:p>
    <w:p w:rsidR="00506837" w:rsidRDefault="00464319" w:rsidP="002102A0">
      <w:pPr>
        <w:pStyle w:val="Style1"/>
        <w:numPr>
          <w:ilvl w:val="0"/>
          <w:numId w:val="4"/>
        </w:numPr>
        <w:tabs>
          <w:tab w:val="left" w:pos="4410"/>
        </w:tabs>
        <w:jc w:val="both"/>
        <w:rPr>
          <w:b/>
          <w:bCs/>
          <w:iCs/>
          <w:color w:val="000000"/>
          <w:szCs w:val="24"/>
          <w:lang w:val="es-ES"/>
        </w:rPr>
      </w:pPr>
      <w:r w:rsidRPr="00506837">
        <w:rPr>
          <w:b/>
          <w:bCs/>
          <w:iCs/>
          <w:color w:val="000000"/>
          <w:szCs w:val="24"/>
          <w:lang w:val="es-ES"/>
        </w:rPr>
        <w:t>Re</w:t>
      </w:r>
      <w:r w:rsidR="00506837" w:rsidRPr="00506837">
        <w:rPr>
          <w:b/>
          <w:bCs/>
          <w:iCs/>
          <w:color w:val="000000"/>
          <w:szCs w:val="24"/>
          <w:lang w:val="es-ES"/>
        </w:rPr>
        <w:t>cuerda que el evangelio viene directamente de Dios.</w:t>
      </w:r>
    </w:p>
    <w:p w:rsidR="00464319" w:rsidRPr="00F40989" w:rsidRDefault="00506837" w:rsidP="002102A0">
      <w:pPr>
        <w:pStyle w:val="Style1"/>
        <w:tabs>
          <w:tab w:val="left" w:pos="4410"/>
        </w:tabs>
        <w:ind w:left="540"/>
        <w:jc w:val="both"/>
        <w:rPr>
          <w:bCs/>
          <w:iCs/>
          <w:color w:val="000000"/>
          <w:szCs w:val="24"/>
          <w:lang w:val="es-ES"/>
        </w:rPr>
      </w:pPr>
      <w:r w:rsidRPr="00F40989">
        <w:rPr>
          <w:bCs/>
          <w:iCs/>
          <w:color w:val="000000"/>
          <w:szCs w:val="24"/>
          <w:lang w:val="es-ES"/>
        </w:rPr>
        <w:t>«</w:t>
      </w:r>
      <w:r w:rsidRPr="00F40989">
        <w:rPr>
          <w:bCs/>
          <w:iCs/>
          <w:szCs w:val="24"/>
          <w:lang w:val="es-ES"/>
        </w:rPr>
        <w:t>Mas os hago saber, hermanos, que el evangelio anunciado por mí, no es según hombre; pues yo ni lo recibí ni lo aprendí de hombre alguno, sino por revelación de Jesucristo</w:t>
      </w:r>
      <w:r w:rsidRPr="00F40989">
        <w:rPr>
          <w:bCs/>
          <w:iCs/>
          <w:color w:val="000000"/>
          <w:szCs w:val="24"/>
          <w:lang w:val="es-ES"/>
        </w:rPr>
        <w:t xml:space="preserve">» </w:t>
      </w:r>
      <w:r w:rsidR="00464319" w:rsidRPr="00F40989">
        <w:rPr>
          <w:bCs/>
          <w:iCs/>
          <w:color w:val="000000"/>
          <w:szCs w:val="24"/>
          <w:lang w:val="es-ES"/>
        </w:rPr>
        <w:t>(1:11-12).</w:t>
      </w:r>
    </w:p>
    <w:p w:rsidR="006C5FB4" w:rsidRPr="00506837" w:rsidRDefault="006C5FB4" w:rsidP="002102A0">
      <w:pPr>
        <w:pStyle w:val="Style1"/>
        <w:tabs>
          <w:tab w:val="left" w:pos="4410"/>
        </w:tabs>
        <w:ind w:left="1080"/>
        <w:jc w:val="both"/>
        <w:rPr>
          <w:b/>
          <w:bCs/>
          <w:iCs/>
          <w:color w:val="000000"/>
          <w:szCs w:val="24"/>
          <w:lang w:val="es-ES"/>
        </w:rPr>
      </w:pPr>
      <w:r w:rsidRPr="00506837">
        <w:rPr>
          <w:b/>
          <w:bCs/>
          <w:iCs/>
          <w:color w:val="000000"/>
          <w:szCs w:val="24"/>
          <w:lang w:val="es-ES"/>
        </w:rPr>
        <w:br/>
      </w:r>
      <w:r w:rsidRPr="00506837">
        <w:rPr>
          <w:b/>
          <w:bCs/>
          <w:iCs/>
          <w:color w:val="000000"/>
          <w:szCs w:val="24"/>
          <w:lang w:val="es-ES"/>
        </w:rPr>
        <w:br/>
      </w:r>
      <w:r w:rsidRPr="00506837">
        <w:rPr>
          <w:b/>
          <w:bCs/>
          <w:iCs/>
          <w:color w:val="000000"/>
          <w:szCs w:val="24"/>
          <w:lang w:val="es-ES"/>
        </w:rPr>
        <w:br/>
      </w:r>
      <w:r w:rsidRPr="00506837">
        <w:rPr>
          <w:b/>
          <w:bCs/>
          <w:iCs/>
          <w:color w:val="000000"/>
          <w:szCs w:val="24"/>
          <w:lang w:val="es-ES"/>
        </w:rPr>
        <w:br/>
      </w:r>
      <w:r w:rsidRPr="00506837">
        <w:rPr>
          <w:b/>
          <w:bCs/>
          <w:iCs/>
          <w:color w:val="000000"/>
          <w:szCs w:val="24"/>
          <w:lang w:val="es-ES"/>
        </w:rPr>
        <w:br/>
      </w:r>
    </w:p>
    <w:p w:rsidR="006C5FB4" w:rsidRPr="00506837" w:rsidRDefault="006C5FB4" w:rsidP="002102A0">
      <w:pPr>
        <w:pStyle w:val="Style1"/>
        <w:tabs>
          <w:tab w:val="left" w:pos="4410"/>
        </w:tabs>
        <w:ind w:left="1080"/>
        <w:jc w:val="both"/>
        <w:rPr>
          <w:b/>
          <w:bCs/>
          <w:iCs/>
          <w:color w:val="000000"/>
          <w:szCs w:val="24"/>
          <w:lang w:val="es-ES"/>
        </w:rPr>
      </w:pPr>
    </w:p>
    <w:p w:rsidR="006C5FB4" w:rsidRPr="00506837" w:rsidRDefault="006C5FB4" w:rsidP="002102A0">
      <w:pPr>
        <w:pStyle w:val="Style1"/>
        <w:tabs>
          <w:tab w:val="left" w:pos="4410"/>
        </w:tabs>
        <w:ind w:left="1080"/>
        <w:jc w:val="both"/>
        <w:rPr>
          <w:b/>
          <w:bCs/>
          <w:iCs/>
          <w:color w:val="000000"/>
          <w:szCs w:val="24"/>
          <w:lang w:val="es-ES"/>
        </w:rPr>
      </w:pPr>
    </w:p>
    <w:p w:rsidR="006C5FB4" w:rsidRPr="00506837" w:rsidRDefault="00506837" w:rsidP="002102A0">
      <w:pPr>
        <w:pStyle w:val="Style1"/>
        <w:numPr>
          <w:ilvl w:val="0"/>
          <w:numId w:val="4"/>
        </w:numPr>
        <w:tabs>
          <w:tab w:val="left" w:pos="4410"/>
        </w:tabs>
        <w:jc w:val="both"/>
        <w:rPr>
          <w:b/>
          <w:bCs/>
          <w:iCs/>
          <w:color w:val="000000"/>
          <w:szCs w:val="24"/>
          <w:lang w:val="es-ES"/>
        </w:rPr>
      </w:pPr>
      <w:r w:rsidRPr="00506837">
        <w:rPr>
          <w:b/>
          <w:bCs/>
          <w:iCs/>
          <w:color w:val="000000"/>
          <w:szCs w:val="24"/>
          <w:lang w:val="es-ES"/>
        </w:rPr>
        <w:t xml:space="preserve">Recuerda que somos justificados solo por la fe, </w:t>
      </w:r>
      <w:r>
        <w:rPr>
          <w:b/>
          <w:bCs/>
          <w:iCs/>
          <w:color w:val="000000"/>
          <w:szCs w:val="24"/>
          <w:lang w:val="es-ES"/>
        </w:rPr>
        <w:t>solo en Cristo</w:t>
      </w:r>
      <w:r w:rsidR="006C5FB4" w:rsidRPr="00506837">
        <w:rPr>
          <w:b/>
          <w:bCs/>
          <w:iCs/>
          <w:color w:val="000000"/>
          <w:szCs w:val="24"/>
          <w:lang w:val="es-ES"/>
        </w:rPr>
        <w:t>.</w:t>
      </w:r>
    </w:p>
    <w:p w:rsidR="006C5FB4" w:rsidRPr="00506837" w:rsidRDefault="006C5FB4" w:rsidP="002102A0">
      <w:pPr>
        <w:pStyle w:val="Style1"/>
        <w:tabs>
          <w:tab w:val="left" w:pos="4410"/>
        </w:tabs>
        <w:jc w:val="both"/>
        <w:rPr>
          <w:b/>
          <w:bCs/>
          <w:iCs/>
          <w:color w:val="000000"/>
          <w:szCs w:val="24"/>
          <w:lang w:val="es-ES"/>
        </w:rPr>
      </w:pPr>
    </w:p>
    <w:p w:rsidR="006C5FB4" w:rsidRPr="00F40989" w:rsidRDefault="00506837" w:rsidP="002102A0">
      <w:pPr>
        <w:tabs>
          <w:tab w:val="left" w:pos="6030"/>
          <w:tab w:val="left" w:pos="6480"/>
        </w:tabs>
        <w:ind w:left="540" w:right="90"/>
        <w:jc w:val="both"/>
        <w:rPr>
          <w:bCs/>
          <w:iCs/>
          <w:sz w:val="24"/>
          <w:szCs w:val="24"/>
          <w:lang w:val="es-ES"/>
        </w:rPr>
      </w:pPr>
      <w:r w:rsidRPr="002102A0">
        <w:rPr>
          <w:b/>
          <w:bCs/>
          <w:iCs/>
          <w:color w:val="000000"/>
          <w:sz w:val="24"/>
          <w:szCs w:val="24"/>
          <w:u w:val="single"/>
          <w:lang w:val="es-ES"/>
        </w:rPr>
        <w:t>Versículo clave</w:t>
      </w:r>
      <w:r w:rsidR="006C5FB4" w:rsidRPr="002102A0">
        <w:rPr>
          <w:b/>
          <w:bCs/>
          <w:iCs/>
          <w:color w:val="000000"/>
          <w:sz w:val="24"/>
          <w:szCs w:val="24"/>
          <w:lang w:val="es-ES"/>
        </w:rPr>
        <w:t>:</w:t>
      </w:r>
      <w:r w:rsidRPr="002102A0">
        <w:rPr>
          <w:b/>
          <w:bCs/>
          <w:iCs/>
          <w:color w:val="000000"/>
          <w:sz w:val="24"/>
          <w:szCs w:val="24"/>
          <w:lang w:val="es-ES"/>
        </w:rPr>
        <w:t xml:space="preserve"> </w:t>
      </w:r>
      <w:r w:rsidRPr="00F40989">
        <w:rPr>
          <w:bCs/>
          <w:iCs/>
          <w:sz w:val="24"/>
          <w:szCs w:val="24"/>
          <w:lang w:val="es-ES"/>
        </w:rPr>
        <w:t>«Nosotros, judíos de nacimiento, y no pecadores de entre los gentiles, sabiendo que el hombre no es justificado por las obras de la ley, sino por la fe de Jesucristo, nosotros también hemos creído en Jesucristo, para ser justificados por la fe de Cristo y no por las obras de la ley, por cuanto por las obras de la ley nadie será justificado</w:t>
      </w:r>
      <w:r w:rsidR="002102A0" w:rsidRPr="00F40989">
        <w:rPr>
          <w:bCs/>
          <w:iCs/>
          <w:sz w:val="24"/>
          <w:szCs w:val="24"/>
          <w:lang w:val="es-ES"/>
        </w:rPr>
        <w:t xml:space="preserve">» </w:t>
      </w:r>
      <w:r w:rsidR="006C5FB4" w:rsidRPr="00F40989">
        <w:rPr>
          <w:bCs/>
          <w:iCs/>
          <w:sz w:val="24"/>
          <w:szCs w:val="24"/>
          <w:lang w:val="es-ES"/>
        </w:rPr>
        <w:t>(2:15-16)</w:t>
      </w:r>
      <w:r w:rsidR="002102A0" w:rsidRPr="00F40989">
        <w:rPr>
          <w:bCs/>
          <w:iCs/>
          <w:sz w:val="24"/>
          <w:szCs w:val="24"/>
          <w:lang w:val="es-ES"/>
        </w:rPr>
        <w:t>.</w:t>
      </w:r>
    </w:p>
    <w:p w:rsidR="006C5FB4" w:rsidRPr="002102A0" w:rsidRDefault="006C5FB4" w:rsidP="002102A0">
      <w:pPr>
        <w:pStyle w:val="Style1"/>
        <w:tabs>
          <w:tab w:val="left" w:pos="4410"/>
        </w:tabs>
        <w:ind w:firstLine="540"/>
        <w:jc w:val="both"/>
        <w:rPr>
          <w:b/>
          <w:bCs/>
          <w:iCs/>
          <w:color w:val="000000"/>
          <w:szCs w:val="24"/>
          <w:lang w:val="es-ES"/>
        </w:rPr>
      </w:pPr>
    </w:p>
    <w:p w:rsidR="006C5FB4" w:rsidRPr="002102A0" w:rsidRDefault="006C5FB4" w:rsidP="002102A0">
      <w:pPr>
        <w:pStyle w:val="Style1"/>
        <w:tabs>
          <w:tab w:val="left" w:pos="4410"/>
        </w:tabs>
        <w:jc w:val="both"/>
        <w:rPr>
          <w:b/>
          <w:bCs/>
          <w:iCs/>
          <w:color w:val="000000"/>
          <w:szCs w:val="24"/>
          <w:lang w:val="es-ES"/>
        </w:rPr>
      </w:pPr>
    </w:p>
    <w:p w:rsidR="006C5FB4" w:rsidRPr="002102A0" w:rsidRDefault="006C5FB4" w:rsidP="002102A0">
      <w:pPr>
        <w:pStyle w:val="Style1"/>
        <w:tabs>
          <w:tab w:val="left" w:pos="4410"/>
        </w:tabs>
        <w:jc w:val="both"/>
        <w:rPr>
          <w:b/>
          <w:bCs/>
          <w:iCs/>
          <w:color w:val="000000"/>
          <w:szCs w:val="24"/>
          <w:lang w:val="es-ES"/>
        </w:rPr>
      </w:pPr>
    </w:p>
    <w:p w:rsidR="006C5FB4" w:rsidRPr="002102A0" w:rsidRDefault="006C5FB4" w:rsidP="002102A0">
      <w:pPr>
        <w:pStyle w:val="Style1"/>
        <w:tabs>
          <w:tab w:val="left" w:pos="4410"/>
        </w:tabs>
        <w:jc w:val="both"/>
        <w:rPr>
          <w:b/>
          <w:bCs/>
          <w:iCs/>
          <w:color w:val="000000"/>
          <w:szCs w:val="24"/>
          <w:lang w:val="es-ES"/>
        </w:rPr>
      </w:pPr>
    </w:p>
    <w:p w:rsidR="006C5FB4" w:rsidRPr="002102A0" w:rsidRDefault="006C5FB4" w:rsidP="002102A0">
      <w:pPr>
        <w:pStyle w:val="Style1"/>
        <w:tabs>
          <w:tab w:val="left" w:pos="4410"/>
        </w:tabs>
        <w:jc w:val="both"/>
        <w:rPr>
          <w:b/>
          <w:bCs/>
          <w:iCs/>
          <w:color w:val="000000"/>
          <w:szCs w:val="24"/>
          <w:lang w:val="es-ES"/>
        </w:rPr>
      </w:pPr>
    </w:p>
    <w:p w:rsidR="002102A0" w:rsidRPr="00F40989" w:rsidRDefault="00506837" w:rsidP="002102A0">
      <w:pPr>
        <w:pStyle w:val="Style1"/>
        <w:tabs>
          <w:tab w:val="left" w:pos="4410"/>
        </w:tabs>
        <w:ind w:left="540"/>
        <w:jc w:val="both"/>
        <w:rPr>
          <w:b/>
          <w:bCs/>
          <w:iCs/>
          <w:color w:val="000000"/>
          <w:szCs w:val="24"/>
          <w:lang w:val="es-ES"/>
        </w:rPr>
      </w:pPr>
      <w:r w:rsidRPr="002102A0">
        <w:rPr>
          <w:b/>
          <w:bCs/>
          <w:iCs/>
          <w:color w:val="000000"/>
          <w:szCs w:val="24"/>
          <w:u w:val="single"/>
          <w:lang w:val="es-ES"/>
        </w:rPr>
        <w:t>Aplicación</w:t>
      </w:r>
      <w:r w:rsidR="006C5FB4" w:rsidRPr="002102A0">
        <w:rPr>
          <w:b/>
          <w:bCs/>
          <w:iCs/>
          <w:color w:val="000000"/>
          <w:szCs w:val="24"/>
          <w:lang w:val="es-ES"/>
        </w:rPr>
        <w:t xml:space="preserve"> – </w:t>
      </w:r>
      <w:r w:rsidR="002102A0" w:rsidRPr="002102A0">
        <w:rPr>
          <w:b/>
          <w:bCs/>
          <w:iCs/>
          <w:color w:val="000000"/>
          <w:szCs w:val="24"/>
          <w:lang w:val="es-ES"/>
        </w:rPr>
        <w:t xml:space="preserve">Usa la distinción entre </w:t>
      </w:r>
      <w:r w:rsidR="002102A0">
        <w:rPr>
          <w:b/>
          <w:bCs/>
          <w:iCs/>
          <w:color w:val="000000"/>
          <w:szCs w:val="24"/>
          <w:lang w:val="es-ES"/>
        </w:rPr>
        <w:t xml:space="preserve">la </w:t>
      </w:r>
      <w:r w:rsidR="002102A0" w:rsidRPr="002102A0">
        <w:rPr>
          <w:b/>
          <w:bCs/>
          <w:iCs/>
          <w:color w:val="000000"/>
          <w:szCs w:val="24"/>
          <w:lang w:val="es-ES"/>
        </w:rPr>
        <w:t>ley y</w:t>
      </w:r>
      <w:r w:rsidR="002102A0">
        <w:rPr>
          <w:b/>
          <w:bCs/>
          <w:iCs/>
          <w:color w:val="000000"/>
          <w:szCs w:val="24"/>
          <w:lang w:val="es-ES"/>
        </w:rPr>
        <w:t xml:space="preserve"> la</w:t>
      </w:r>
      <w:r w:rsidR="002102A0" w:rsidRPr="002102A0">
        <w:rPr>
          <w:b/>
          <w:bCs/>
          <w:iCs/>
          <w:color w:val="000000"/>
          <w:szCs w:val="24"/>
          <w:lang w:val="es-ES"/>
        </w:rPr>
        <w:t xml:space="preserve"> gracia en tu evangelismo. Ningún hombre puede cumplir per</w:t>
      </w:r>
      <w:r w:rsidR="002102A0">
        <w:rPr>
          <w:b/>
          <w:bCs/>
          <w:iCs/>
          <w:color w:val="000000"/>
          <w:szCs w:val="24"/>
          <w:lang w:val="es-ES"/>
        </w:rPr>
        <w:t xml:space="preserve">fectamente la ley y, por </w:t>
      </w:r>
      <w:r w:rsidR="002102A0" w:rsidRPr="002102A0">
        <w:rPr>
          <w:b/>
          <w:bCs/>
          <w:iCs/>
          <w:color w:val="000000"/>
          <w:szCs w:val="24"/>
          <w:lang w:val="es-ES"/>
        </w:rPr>
        <w:t>tanto, todos necesitan un Salvador.</w:t>
      </w:r>
    </w:p>
    <w:p w:rsidR="006C5FB4" w:rsidRPr="002102A0" w:rsidRDefault="006C5FB4" w:rsidP="002102A0">
      <w:pPr>
        <w:pStyle w:val="Style1"/>
        <w:tabs>
          <w:tab w:val="left" w:pos="4410"/>
        </w:tabs>
        <w:jc w:val="both"/>
        <w:rPr>
          <w:b/>
          <w:bCs/>
          <w:iCs/>
          <w:color w:val="000000"/>
          <w:szCs w:val="24"/>
          <w:lang w:val="es-ES"/>
        </w:rPr>
      </w:pPr>
    </w:p>
    <w:p w:rsidR="006C5FB4" w:rsidRPr="002102A0" w:rsidRDefault="006C5FB4" w:rsidP="002102A0">
      <w:pPr>
        <w:pStyle w:val="Style1"/>
        <w:tabs>
          <w:tab w:val="left" w:pos="4410"/>
        </w:tabs>
        <w:jc w:val="both"/>
        <w:rPr>
          <w:b/>
          <w:bCs/>
          <w:iCs/>
          <w:color w:val="000000"/>
          <w:szCs w:val="24"/>
          <w:lang w:val="es-ES"/>
        </w:rPr>
      </w:pPr>
    </w:p>
    <w:p w:rsidR="006C5FB4" w:rsidRPr="002102A0" w:rsidRDefault="006C5FB4" w:rsidP="002102A0">
      <w:pPr>
        <w:pStyle w:val="Style1"/>
        <w:tabs>
          <w:tab w:val="left" w:pos="4410"/>
        </w:tabs>
        <w:jc w:val="both"/>
        <w:rPr>
          <w:b/>
          <w:bCs/>
          <w:iCs/>
          <w:color w:val="000000"/>
          <w:szCs w:val="24"/>
          <w:lang w:val="es-ES"/>
        </w:rPr>
      </w:pPr>
    </w:p>
    <w:p w:rsidR="006C5FB4" w:rsidRPr="002102A0" w:rsidRDefault="006C5FB4" w:rsidP="002102A0">
      <w:pPr>
        <w:pStyle w:val="Style1"/>
        <w:tabs>
          <w:tab w:val="left" w:pos="4410"/>
        </w:tabs>
        <w:jc w:val="both"/>
        <w:rPr>
          <w:b/>
          <w:bCs/>
          <w:iCs/>
          <w:color w:val="000000"/>
          <w:szCs w:val="24"/>
          <w:lang w:val="es-ES"/>
        </w:rPr>
      </w:pPr>
    </w:p>
    <w:p w:rsidR="006C5FB4" w:rsidRPr="002102A0" w:rsidRDefault="006C5FB4" w:rsidP="002102A0">
      <w:pPr>
        <w:pStyle w:val="Style1"/>
        <w:tabs>
          <w:tab w:val="left" w:pos="4410"/>
        </w:tabs>
        <w:jc w:val="both"/>
        <w:rPr>
          <w:b/>
          <w:bCs/>
          <w:iCs/>
          <w:color w:val="000000"/>
          <w:szCs w:val="24"/>
          <w:lang w:val="es-ES"/>
        </w:rPr>
      </w:pPr>
    </w:p>
    <w:p w:rsidR="006C5FB4" w:rsidRPr="00506837" w:rsidRDefault="00506837" w:rsidP="002102A0">
      <w:pPr>
        <w:pStyle w:val="Style1"/>
        <w:tabs>
          <w:tab w:val="left" w:pos="4410"/>
        </w:tabs>
        <w:jc w:val="both"/>
        <w:rPr>
          <w:iCs/>
          <w:color w:val="000000"/>
          <w:szCs w:val="24"/>
          <w:lang w:val="es-ES"/>
        </w:rPr>
      </w:pPr>
      <w:r w:rsidRPr="00506837">
        <w:rPr>
          <w:i/>
          <w:iCs/>
          <w:color w:val="000000"/>
          <w:szCs w:val="24"/>
          <w:lang w:val="es-ES"/>
        </w:rPr>
        <w:lastRenderedPageBreak/>
        <w:t>Dos cosas que debemos hacer</w:t>
      </w:r>
      <w:r w:rsidR="006C5FB4" w:rsidRPr="00506837">
        <w:rPr>
          <w:iCs/>
          <w:color w:val="000000"/>
          <w:szCs w:val="24"/>
          <w:lang w:val="es-ES"/>
        </w:rPr>
        <w:t>:</w:t>
      </w:r>
    </w:p>
    <w:p w:rsidR="006C5FB4" w:rsidRPr="00506837" w:rsidRDefault="006C5FB4" w:rsidP="002102A0">
      <w:pPr>
        <w:pStyle w:val="Style1"/>
        <w:tabs>
          <w:tab w:val="left" w:pos="4410"/>
        </w:tabs>
        <w:jc w:val="both"/>
        <w:rPr>
          <w:b/>
          <w:bCs/>
          <w:iCs/>
          <w:color w:val="000000"/>
          <w:szCs w:val="24"/>
          <w:lang w:val="es-ES"/>
        </w:rPr>
      </w:pPr>
    </w:p>
    <w:p w:rsidR="006C5FB4" w:rsidRPr="00506837" w:rsidRDefault="00506837" w:rsidP="002102A0">
      <w:pPr>
        <w:pStyle w:val="Style1"/>
        <w:numPr>
          <w:ilvl w:val="0"/>
          <w:numId w:val="4"/>
        </w:numPr>
        <w:tabs>
          <w:tab w:val="left" w:pos="4410"/>
        </w:tabs>
        <w:jc w:val="both"/>
        <w:rPr>
          <w:b/>
          <w:bCs/>
          <w:iCs/>
          <w:color w:val="000000"/>
          <w:szCs w:val="24"/>
          <w:lang w:val="es-ES"/>
        </w:rPr>
      </w:pPr>
      <w:r w:rsidRPr="00506837">
        <w:rPr>
          <w:b/>
          <w:bCs/>
          <w:iCs/>
          <w:color w:val="000000"/>
          <w:szCs w:val="24"/>
          <w:lang w:val="es-ES"/>
        </w:rPr>
        <w:t>Debemos luchar por la verdad del evangelio</w:t>
      </w:r>
      <w:r w:rsidR="006C5FB4" w:rsidRPr="00506837">
        <w:rPr>
          <w:b/>
          <w:bCs/>
          <w:iCs/>
          <w:color w:val="000000"/>
          <w:szCs w:val="24"/>
          <w:lang w:val="es-ES"/>
        </w:rPr>
        <w:t>.</w:t>
      </w:r>
    </w:p>
    <w:p w:rsidR="006C5FB4" w:rsidRPr="00506837" w:rsidRDefault="006C5FB4" w:rsidP="002102A0">
      <w:pPr>
        <w:pStyle w:val="Style1"/>
        <w:tabs>
          <w:tab w:val="left" w:pos="4410"/>
        </w:tabs>
        <w:jc w:val="both"/>
        <w:rPr>
          <w:b/>
          <w:bCs/>
          <w:iCs/>
          <w:color w:val="000000"/>
          <w:szCs w:val="24"/>
          <w:lang w:val="es-ES"/>
        </w:rPr>
      </w:pPr>
    </w:p>
    <w:p w:rsidR="006C5FB4" w:rsidRPr="00506837" w:rsidRDefault="006C5FB4" w:rsidP="002102A0">
      <w:pPr>
        <w:pStyle w:val="Style1"/>
        <w:tabs>
          <w:tab w:val="left" w:pos="4410"/>
        </w:tabs>
        <w:jc w:val="both"/>
        <w:rPr>
          <w:b/>
          <w:bCs/>
          <w:iCs/>
          <w:color w:val="000000"/>
          <w:szCs w:val="24"/>
          <w:lang w:val="es-ES"/>
        </w:rPr>
      </w:pPr>
    </w:p>
    <w:p w:rsidR="006C5FB4" w:rsidRPr="00506837" w:rsidRDefault="006C5FB4" w:rsidP="002102A0">
      <w:pPr>
        <w:pStyle w:val="Style1"/>
        <w:tabs>
          <w:tab w:val="left" w:pos="4410"/>
        </w:tabs>
        <w:jc w:val="both"/>
        <w:rPr>
          <w:b/>
          <w:bCs/>
          <w:iCs/>
          <w:color w:val="000000"/>
          <w:szCs w:val="24"/>
          <w:lang w:val="es-ES"/>
        </w:rPr>
      </w:pPr>
    </w:p>
    <w:p w:rsidR="006C5FB4" w:rsidRPr="00506837" w:rsidRDefault="006C5FB4" w:rsidP="002102A0">
      <w:pPr>
        <w:pStyle w:val="Style1"/>
        <w:tabs>
          <w:tab w:val="left" w:pos="4410"/>
        </w:tabs>
        <w:jc w:val="both"/>
        <w:rPr>
          <w:b/>
          <w:bCs/>
          <w:iCs/>
          <w:color w:val="000000"/>
          <w:szCs w:val="24"/>
          <w:lang w:val="es-ES"/>
        </w:rPr>
      </w:pPr>
    </w:p>
    <w:p w:rsidR="006C5FB4" w:rsidRPr="00506837" w:rsidRDefault="006C5FB4" w:rsidP="002102A0">
      <w:pPr>
        <w:pStyle w:val="Style1"/>
        <w:tabs>
          <w:tab w:val="left" w:pos="4410"/>
        </w:tabs>
        <w:jc w:val="both"/>
        <w:rPr>
          <w:b/>
          <w:bCs/>
          <w:iCs/>
          <w:color w:val="000000"/>
          <w:szCs w:val="24"/>
          <w:lang w:val="es-ES"/>
        </w:rPr>
      </w:pPr>
    </w:p>
    <w:p w:rsidR="006C5FB4" w:rsidRPr="00506837" w:rsidRDefault="006C5FB4" w:rsidP="002102A0">
      <w:pPr>
        <w:pStyle w:val="Style1"/>
        <w:tabs>
          <w:tab w:val="left" w:pos="4410"/>
        </w:tabs>
        <w:jc w:val="both"/>
        <w:rPr>
          <w:b/>
          <w:bCs/>
          <w:iCs/>
          <w:color w:val="000000"/>
          <w:szCs w:val="24"/>
          <w:lang w:val="es-ES"/>
        </w:rPr>
      </w:pPr>
    </w:p>
    <w:p w:rsidR="006C5FB4" w:rsidRPr="00506837" w:rsidRDefault="006C5FB4" w:rsidP="002102A0">
      <w:pPr>
        <w:pStyle w:val="Style1"/>
        <w:tabs>
          <w:tab w:val="left" w:pos="4410"/>
        </w:tabs>
        <w:jc w:val="both"/>
        <w:rPr>
          <w:b/>
          <w:bCs/>
          <w:iCs/>
          <w:color w:val="000000"/>
          <w:szCs w:val="24"/>
          <w:lang w:val="es-ES"/>
        </w:rPr>
      </w:pPr>
    </w:p>
    <w:p w:rsidR="006C5FB4" w:rsidRPr="00506837" w:rsidRDefault="006C5FB4" w:rsidP="002102A0">
      <w:pPr>
        <w:pStyle w:val="Style1"/>
        <w:tabs>
          <w:tab w:val="left" w:pos="4410"/>
        </w:tabs>
        <w:jc w:val="both"/>
        <w:rPr>
          <w:b/>
          <w:bCs/>
          <w:iCs/>
          <w:color w:val="000000"/>
          <w:szCs w:val="24"/>
          <w:lang w:val="es-ES"/>
        </w:rPr>
      </w:pPr>
    </w:p>
    <w:p w:rsidR="002102A0" w:rsidRPr="002102A0" w:rsidRDefault="00506837" w:rsidP="002102A0">
      <w:pPr>
        <w:pStyle w:val="Style1"/>
        <w:tabs>
          <w:tab w:val="left" w:pos="4410"/>
        </w:tabs>
        <w:ind w:left="540"/>
        <w:jc w:val="both"/>
        <w:rPr>
          <w:b/>
          <w:bCs/>
          <w:iCs/>
          <w:color w:val="000000"/>
          <w:szCs w:val="24"/>
          <w:lang w:val="es-ES"/>
        </w:rPr>
      </w:pPr>
      <w:r w:rsidRPr="002102A0">
        <w:rPr>
          <w:b/>
          <w:bCs/>
          <w:iCs/>
          <w:color w:val="000000"/>
          <w:szCs w:val="24"/>
          <w:u w:val="single"/>
          <w:lang w:val="es-ES"/>
        </w:rPr>
        <w:t>Aplicación</w:t>
      </w:r>
      <w:r w:rsidR="006C5FB4" w:rsidRPr="002102A0">
        <w:rPr>
          <w:b/>
          <w:bCs/>
          <w:iCs/>
          <w:color w:val="000000"/>
          <w:szCs w:val="24"/>
          <w:lang w:val="es-ES"/>
        </w:rPr>
        <w:t xml:space="preserve"> – </w:t>
      </w:r>
      <w:r w:rsidR="002102A0" w:rsidRPr="002102A0">
        <w:rPr>
          <w:b/>
          <w:bCs/>
          <w:iCs/>
          <w:color w:val="000000"/>
          <w:szCs w:val="24"/>
          <w:lang w:val="es-ES"/>
        </w:rPr>
        <w:t>Como iglesia congregacional, esto significa que los miembros tienen la responsabilidad final de proteger a la iglesia contra la falsa</w:t>
      </w:r>
      <w:r w:rsidR="002102A0">
        <w:rPr>
          <w:b/>
          <w:bCs/>
          <w:iCs/>
          <w:color w:val="000000"/>
          <w:szCs w:val="24"/>
          <w:lang w:val="es-ES"/>
        </w:rPr>
        <w:t xml:space="preserve"> doctrina</w:t>
      </w:r>
      <w:r w:rsidR="002102A0" w:rsidRPr="002102A0">
        <w:rPr>
          <w:b/>
          <w:bCs/>
          <w:iCs/>
          <w:color w:val="000000"/>
          <w:szCs w:val="24"/>
          <w:lang w:val="es-ES"/>
        </w:rPr>
        <w:t>.</w:t>
      </w:r>
    </w:p>
    <w:p w:rsidR="006C5FB4" w:rsidRPr="002102A0" w:rsidRDefault="006C5FB4" w:rsidP="002102A0">
      <w:pPr>
        <w:pStyle w:val="Style1"/>
        <w:tabs>
          <w:tab w:val="left" w:pos="4410"/>
        </w:tabs>
        <w:jc w:val="both"/>
        <w:rPr>
          <w:b/>
          <w:bCs/>
          <w:iCs/>
          <w:color w:val="000000"/>
          <w:szCs w:val="24"/>
          <w:lang w:val="es-ES"/>
        </w:rPr>
      </w:pPr>
    </w:p>
    <w:p w:rsidR="006C5FB4" w:rsidRPr="002102A0" w:rsidRDefault="006C5FB4" w:rsidP="002102A0">
      <w:pPr>
        <w:pStyle w:val="Style1"/>
        <w:tabs>
          <w:tab w:val="left" w:pos="4410"/>
        </w:tabs>
        <w:jc w:val="both"/>
        <w:rPr>
          <w:b/>
          <w:bCs/>
          <w:iCs/>
          <w:color w:val="000000"/>
          <w:szCs w:val="24"/>
          <w:lang w:val="es-ES"/>
        </w:rPr>
      </w:pPr>
    </w:p>
    <w:p w:rsidR="006C5FB4" w:rsidRPr="002102A0" w:rsidRDefault="006C5FB4" w:rsidP="002102A0">
      <w:pPr>
        <w:pStyle w:val="Style1"/>
        <w:tabs>
          <w:tab w:val="left" w:pos="4410"/>
        </w:tabs>
        <w:jc w:val="both"/>
        <w:rPr>
          <w:b/>
          <w:bCs/>
          <w:iCs/>
          <w:color w:val="000000"/>
          <w:szCs w:val="24"/>
          <w:lang w:val="es-ES"/>
        </w:rPr>
      </w:pPr>
    </w:p>
    <w:p w:rsidR="006C5FB4" w:rsidRPr="002102A0" w:rsidRDefault="006C5FB4" w:rsidP="002102A0">
      <w:pPr>
        <w:pStyle w:val="Style1"/>
        <w:tabs>
          <w:tab w:val="left" w:pos="4410"/>
        </w:tabs>
        <w:jc w:val="both"/>
        <w:rPr>
          <w:b/>
          <w:bCs/>
          <w:iCs/>
          <w:color w:val="000000"/>
          <w:szCs w:val="24"/>
          <w:lang w:val="es-ES"/>
        </w:rPr>
      </w:pPr>
    </w:p>
    <w:p w:rsidR="006C5FB4" w:rsidRPr="002102A0" w:rsidRDefault="006C5FB4" w:rsidP="002102A0">
      <w:pPr>
        <w:pStyle w:val="Style1"/>
        <w:tabs>
          <w:tab w:val="left" w:pos="4410"/>
        </w:tabs>
        <w:jc w:val="both"/>
        <w:rPr>
          <w:b/>
          <w:bCs/>
          <w:iCs/>
          <w:color w:val="000000"/>
          <w:szCs w:val="24"/>
          <w:lang w:val="es-ES"/>
        </w:rPr>
      </w:pPr>
    </w:p>
    <w:p w:rsidR="006C5FB4" w:rsidRPr="002102A0" w:rsidRDefault="006C5FB4" w:rsidP="002102A0">
      <w:pPr>
        <w:pStyle w:val="Style1"/>
        <w:tabs>
          <w:tab w:val="left" w:pos="4410"/>
        </w:tabs>
        <w:jc w:val="both"/>
        <w:rPr>
          <w:b/>
          <w:bCs/>
          <w:iCs/>
          <w:color w:val="000000"/>
          <w:szCs w:val="24"/>
          <w:lang w:val="es-ES"/>
        </w:rPr>
      </w:pPr>
    </w:p>
    <w:p w:rsidR="006C5FB4" w:rsidRPr="00506837" w:rsidRDefault="00506837" w:rsidP="002102A0">
      <w:pPr>
        <w:pStyle w:val="Style1"/>
        <w:numPr>
          <w:ilvl w:val="0"/>
          <w:numId w:val="4"/>
        </w:numPr>
        <w:tabs>
          <w:tab w:val="left" w:pos="4410"/>
        </w:tabs>
        <w:jc w:val="both"/>
        <w:rPr>
          <w:b/>
          <w:bCs/>
          <w:iCs/>
          <w:color w:val="000000"/>
          <w:szCs w:val="24"/>
          <w:lang w:val="es-ES"/>
        </w:rPr>
      </w:pPr>
      <w:r w:rsidRPr="00506837">
        <w:rPr>
          <w:b/>
          <w:bCs/>
          <w:iCs/>
          <w:color w:val="000000"/>
          <w:szCs w:val="24"/>
          <w:lang w:val="es-ES"/>
        </w:rPr>
        <w:t>Protege</w:t>
      </w:r>
      <w:r>
        <w:rPr>
          <w:b/>
          <w:bCs/>
          <w:iCs/>
          <w:color w:val="000000"/>
          <w:szCs w:val="24"/>
          <w:lang w:val="es-ES"/>
        </w:rPr>
        <w:t>r</w:t>
      </w:r>
      <w:r w:rsidRPr="00506837">
        <w:rPr>
          <w:b/>
          <w:bCs/>
          <w:iCs/>
          <w:color w:val="000000"/>
          <w:szCs w:val="24"/>
          <w:lang w:val="es-ES"/>
        </w:rPr>
        <w:t xml:space="preserve"> nuestra libertad en Cristo</w:t>
      </w:r>
      <w:r w:rsidR="006C5FB4" w:rsidRPr="00506837">
        <w:rPr>
          <w:b/>
          <w:bCs/>
          <w:iCs/>
          <w:color w:val="000000"/>
          <w:szCs w:val="24"/>
          <w:lang w:val="es-ES"/>
        </w:rPr>
        <w:t>.</w:t>
      </w:r>
    </w:p>
    <w:p w:rsidR="006C5FB4" w:rsidRPr="00506837" w:rsidRDefault="006C5FB4" w:rsidP="002102A0">
      <w:pPr>
        <w:pStyle w:val="Style1"/>
        <w:tabs>
          <w:tab w:val="left" w:pos="4410"/>
        </w:tabs>
        <w:ind w:left="180"/>
        <w:jc w:val="both"/>
        <w:rPr>
          <w:b/>
          <w:bCs/>
          <w:iCs/>
          <w:color w:val="000000"/>
          <w:szCs w:val="24"/>
          <w:lang w:val="es-ES"/>
        </w:rPr>
      </w:pPr>
    </w:p>
    <w:p w:rsidR="006C5FB4" w:rsidRPr="00506837" w:rsidRDefault="006C5FB4" w:rsidP="002102A0">
      <w:pPr>
        <w:pStyle w:val="Style1"/>
        <w:tabs>
          <w:tab w:val="left" w:pos="4410"/>
        </w:tabs>
        <w:ind w:left="1080"/>
        <w:jc w:val="both"/>
        <w:rPr>
          <w:b/>
          <w:bCs/>
          <w:iCs/>
          <w:color w:val="000000"/>
          <w:szCs w:val="24"/>
          <w:lang w:val="es-ES"/>
        </w:rPr>
      </w:pPr>
    </w:p>
    <w:p w:rsidR="006C5FB4" w:rsidRPr="00F40989" w:rsidRDefault="002102A0" w:rsidP="002102A0">
      <w:pPr>
        <w:pStyle w:val="Style1"/>
        <w:tabs>
          <w:tab w:val="left" w:pos="630"/>
          <w:tab w:val="left" w:pos="4410"/>
        </w:tabs>
        <w:ind w:left="540"/>
        <w:jc w:val="both"/>
        <w:rPr>
          <w:bCs/>
          <w:iCs/>
          <w:szCs w:val="24"/>
          <w:lang w:val="es-ES"/>
        </w:rPr>
      </w:pPr>
      <w:r w:rsidRPr="00F40989">
        <w:rPr>
          <w:bCs/>
          <w:iCs/>
          <w:szCs w:val="24"/>
          <w:lang w:val="es-ES"/>
        </w:rPr>
        <w:t>«Estad, pues, firmes en la libertad con que Cristo nos hizo libres, y no estéis otra vez sujetos al yugo de esclavitud</w:t>
      </w:r>
      <w:r w:rsidR="00506837" w:rsidRPr="00F40989">
        <w:rPr>
          <w:bCs/>
          <w:iCs/>
          <w:szCs w:val="24"/>
          <w:lang w:val="es-ES"/>
        </w:rPr>
        <w:t xml:space="preserve">» </w:t>
      </w:r>
      <w:r w:rsidR="006C5FB4" w:rsidRPr="00F40989">
        <w:rPr>
          <w:bCs/>
          <w:iCs/>
          <w:szCs w:val="24"/>
          <w:lang w:val="es-ES"/>
        </w:rPr>
        <w:t>(5:1)</w:t>
      </w:r>
    </w:p>
    <w:p w:rsidR="006C5FB4" w:rsidRPr="002102A0" w:rsidRDefault="006C5FB4" w:rsidP="002102A0">
      <w:pPr>
        <w:pStyle w:val="Style1"/>
        <w:tabs>
          <w:tab w:val="left" w:pos="4410"/>
        </w:tabs>
        <w:ind w:left="1080"/>
        <w:jc w:val="both"/>
        <w:rPr>
          <w:bCs/>
          <w:iCs/>
          <w:color w:val="000000"/>
          <w:szCs w:val="24"/>
          <w:lang w:val="es-ES"/>
        </w:rPr>
      </w:pPr>
    </w:p>
    <w:p w:rsidR="006C5FB4" w:rsidRPr="002102A0" w:rsidRDefault="006C5FB4" w:rsidP="002102A0">
      <w:pPr>
        <w:pStyle w:val="Style1"/>
        <w:tabs>
          <w:tab w:val="left" w:pos="4410"/>
        </w:tabs>
        <w:ind w:left="1080"/>
        <w:jc w:val="both"/>
        <w:rPr>
          <w:b/>
          <w:bCs/>
          <w:iCs/>
          <w:color w:val="000000"/>
          <w:szCs w:val="24"/>
          <w:lang w:val="es-ES"/>
        </w:rPr>
      </w:pPr>
    </w:p>
    <w:p w:rsidR="006C5FB4" w:rsidRPr="002102A0" w:rsidRDefault="006C5FB4" w:rsidP="002102A0">
      <w:pPr>
        <w:pStyle w:val="Style1"/>
        <w:tabs>
          <w:tab w:val="left" w:pos="4410"/>
        </w:tabs>
        <w:ind w:left="1080"/>
        <w:jc w:val="both"/>
        <w:rPr>
          <w:b/>
          <w:bCs/>
          <w:iCs/>
          <w:color w:val="000000"/>
          <w:szCs w:val="24"/>
          <w:lang w:val="es-ES"/>
        </w:rPr>
      </w:pPr>
    </w:p>
    <w:p w:rsidR="006C5FB4" w:rsidRPr="002102A0" w:rsidRDefault="006C5FB4" w:rsidP="002102A0">
      <w:pPr>
        <w:pStyle w:val="Style1"/>
        <w:tabs>
          <w:tab w:val="left" w:pos="4410"/>
        </w:tabs>
        <w:ind w:left="1080"/>
        <w:jc w:val="both"/>
        <w:rPr>
          <w:b/>
          <w:bCs/>
          <w:iCs/>
          <w:color w:val="000000"/>
          <w:szCs w:val="24"/>
          <w:lang w:val="es-ES"/>
        </w:rPr>
      </w:pPr>
    </w:p>
    <w:p w:rsidR="002102A0" w:rsidRPr="00F40989" w:rsidRDefault="006C5FB4" w:rsidP="002102A0">
      <w:pPr>
        <w:pStyle w:val="Style1"/>
        <w:tabs>
          <w:tab w:val="left" w:pos="4410"/>
        </w:tabs>
        <w:ind w:left="540"/>
        <w:jc w:val="both"/>
        <w:rPr>
          <w:b/>
          <w:bCs/>
          <w:iCs/>
          <w:color w:val="000000"/>
          <w:szCs w:val="24"/>
          <w:lang w:val="es-ES"/>
        </w:rPr>
      </w:pPr>
      <w:r w:rsidRPr="002102A0">
        <w:rPr>
          <w:b/>
          <w:bCs/>
          <w:iCs/>
          <w:color w:val="000000"/>
          <w:szCs w:val="24"/>
          <w:u w:val="single"/>
          <w:lang w:val="es-ES"/>
        </w:rPr>
        <w:t>Ap</w:t>
      </w:r>
      <w:r w:rsidR="00506837" w:rsidRPr="002102A0">
        <w:rPr>
          <w:b/>
          <w:bCs/>
          <w:iCs/>
          <w:color w:val="000000"/>
          <w:szCs w:val="24"/>
          <w:u w:val="single"/>
          <w:lang w:val="es-ES"/>
        </w:rPr>
        <w:t>licación</w:t>
      </w:r>
      <w:r w:rsidRPr="002102A0">
        <w:rPr>
          <w:b/>
          <w:bCs/>
          <w:iCs/>
          <w:color w:val="000000"/>
          <w:szCs w:val="24"/>
          <w:lang w:val="es-ES"/>
        </w:rPr>
        <w:t xml:space="preserve"> –</w:t>
      </w:r>
      <w:r w:rsidR="002102A0">
        <w:rPr>
          <w:b/>
          <w:bCs/>
          <w:iCs/>
          <w:color w:val="000000"/>
          <w:szCs w:val="24"/>
          <w:lang w:val="es-ES"/>
        </w:rPr>
        <w:t xml:space="preserve">¿Eres propenso al legalismo? </w:t>
      </w:r>
      <w:r w:rsidR="002102A0" w:rsidRPr="002102A0">
        <w:rPr>
          <w:b/>
          <w:bCs/>
          <w:iCs/>
          <w:color w:val="000000"/>
          <w:szCs w:val="24"/>
          <w:lang w:val="es-ES"/>
        </w:rPr>
        <w:t>¿Das por hecho que tus tiempos devocionales consecuentes o la membresía modelo de tu iglesia durante varios años te harán ganar el favor de Dios?¿O llamas a la rendición</w:t>
      </w:r>
      <w:r w:rsidR="002102A0">
        <w:rPr>
          <w:b/>
          <w:bCs/>
          <w:iCs/>
          <w:color w:val="000000"/>
          <w:szCs w:val="24"/>
          <w:lang w:val="es-ES"/>
        </w:rPr>
        <w:t xml:space="preserve"> de cuentas genuina </w:t>
      </w:r>
      <w:r w:rsidR="002102A0" w:rsidRPr="002102A0">
        <w:rPr>
          <w:b/>
          <w:bCs/>
          <w:iCs/>
          <w:color w:val="000000"/>
          <w:szCs w:val="24"/>
          <w:lang w:val="es-ES"/>
        </w:rPr>
        <w:t>«</w:t>
      </w:r>
      <w:r w:rsidR="002102A0">
        <w:rPr>
          <w:b/>
          <w:bCs/>
          <w:iCs/>
          <w:color w:val="000000"/>
          <w:szCs w:val="24"/>
          <w:lang w:val="es-ES"/>
        </w:rPr>
        <w:t>legalismo</w:t>
      </w:r>
      <w:r w:rsidR="002102A0" w:rsidRPr="002102A0">
        <w:rPr>
          <w:b/>
          <w:bCs/>
          <w:iCs/>
          <w:color w:val="000000"/>
          <w:szCs w:val="24"/>
          <w:lang w:val="es-ES"/>
        </w:rPr>
        <w:t>» porque se siente incómodo, preparando el escenario para el libertinaje?</w:t>
      </w:r>
    </w:p>
    <w:p w:rsidR="006C5FB4" w:rsidRPr="002102A0" w:rsidRDefault="006C5FB4" w:rsidP="002102A0">
      <w:pPr>
        <w:pStyle w:val="Style1"/>
        <w:tabs>
          <w:tab w:val="left" w:pos="4410"/>
        </w:tabs>
        <w:ind w:left="1080"/>
        <w:jc w:val="both"/>
        <w:rPr>
          <w:b/>
          <w:bCs/>
          <w:iCs/>
          <w:color w:val="000000"/>
          <w:szCs w:val="24"/>
          <w:lang w:val="es-ES"/>
        </w:rPr>
      </w:pPr>
    </w:p>
    <w:p w:rsidR="006C5FB4" w:rsidRPr="002102A0" w:rsidRDefault="006C5FB4" w:rsidP="002102A0">
      <w:pPr>
        <w:pStyle w:val="Style1"/>
        <w:tabs>
          <w:tab w:val="left" w:pos="4410"/>
        </w:tabs>
        <w:jc w:val="both"/>
        <w:rPr>
          <w:b/>
          <w:bCs/>
          <w:iCs/>
          <w:color w:val="000000"/>
          <w:szCs w:val="24"/>
          <w:lang w:val="es-ES"/>
        </w:rPr>
      </w:pPr>
    </w:p>
    <w:sectPr w:rsidR="006C5FB4" w:rsidRPr="002102A0" w:rsidSect="009E0C3E">
      <w:pgSz w:w="15840" w:h="12240" w:orient="landscape"/>
      <w:pgMar w:top="720" w:right="720" w:bottom="720" w:left="720" w:header="720" w:footer="720" w:gutter="0"/>
      <w:cols w:num="2" w:space="90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E85" w:rsidRDefault="00D03E85">
      <w:r>
        <w:separator/>
      </w:r>
    </w:p>
  </w:endnote>
  <w:endnote w:type="continuationSeparator" w:id="1">
    <w:p w:rsidR="00D03E85" w:rsidRDefault="00D03E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E85" w:rsidRDefault="00D03E85">
      <w:r>
        <w:separator/>
      </w:r>
    </w:p>
  </w:footnote>
  <w:footnote w:type="continuationSeparator" w:id="1">
    <w:p w:rsidR="00D03E85" w:rsidRDefault="00D03E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404D"/>
    <w:multiLevelType w:val="hybridMultilevel"/>
    <w:tmpl w:val="9AC85366"/>
    <w:lvl w:ilvl="0" w:tplc="8A263A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C935B8"/>
    <w:multiLevelType w:val="hybridMultilevel"/>
    <w:tmpl w:val="41D6FAC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3A4E13DF"/>
    <w:multiLevelType w:val="hybridMultilevel"/>
    <w:tmpl w:val="84E00670"/>
    <w:lvl w:ilvl="0" w:tplc="0C0A000F">
      <w:start w:val="1"/>
      <w:numFmt w:val="decimal"/>
      <w:lvlText w:val="%1."/>
      <w:lvlJc w:val="left"/>
      <w:pPr>
        <w:tabs>
          <w:tab w:val="num" w:pos="360"/>
        </w:tabs>
        <w:ind w:left="36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6A33D1"/>
    <w:multiLevelType w:val="hybridMultilevel"/>
    <w:tmpl w:val="0B6A4C08"/>
    <w:lvl w:ilvl="0" w:tplc="B052AEAA">
      <w:start w:val="1"/>
      <w:numFmt w:val="upperLetter"/>
      <w:lvlText w:val="%1."/>
      <w:lvlJc w:val="left"/>
      <w:pPr>
        <w:tabs>
          <w:tab w:val="num" w:pos="540"/>
        </w:tabs>
        <w:ind w:left="5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E54B4F"/>
    <w:multiLevelType w:val="hybridMultilevel"/>
    <w:tmpl w:val="A09023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EEB7472"/>
    <w:multiLevelType w:val="hybridMultilevel"/>
    <w:tmpl w:val="4F84FDC6"/>
    <w:lvl w:ilvl="0" w:tplc="5EE86314">
      <w:start w:val="1"/>
      <w:numFmt w:val="decimal"/>
      <w:lvlText w:val="%1."/>
      <w:lvlJc w:val="left"/>
      <w:pPr>
        <w:tabs>
          <w:tab w:val="num" w:pos="180"/>
        </w:tabs>
        <w:ind w:left="180" w:hanging="18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0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doNotUseHTMLParagraphAutoSpacing/>
  </w:compat>
  <w:rsids>
    <w:rsidRoot w:val="00CD475E"/>
    <w:rsid w:val="00013915"/>
    <w:rsid w:val="002102A0"/>
    <w:rsid w:val="00221D49"/>
    <w:rsid w:val="00266E9C"/>
    <w:rsid w:val="00464319"/>
    <w:rsid w:val="004F6BFE"/>
    <w:rsid w:val="00506837"/>
    <w:rsid w:val="006C5FB4"/>
    <w:rsid w:val="00703374"/>
    <w:rsid w:val="007A0AFA"/>
    <w:rsid w:val="00924997"/>
    <w:rsid w:val="009E0C3E"/>
    <w:rsid w:val="00A50A0F"/>
    <w:rsid w:val="00CD475E"/>
    <w:rsid w:val="00D03E85"/>
    <w:rsid w:val="00F409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97"/>
  </w:style>
  <w:style w:type="paragraph" w:styleId="Ttulo1">
    <w:name w:val="heading 1"/>
    <w:basedOn w:val="Normal"/>
    <w:next w:val="Normal"/>
    <w:qFormat/>
    <w:rsid w:val="00924997"/>
    <w:pPr>
      <w:keepNext/>
      <w:outlineLvl w:val="0"/>
    </w:pPr>
    <w:rPr>
      <w:b/>
      <w:i/>
    </w:rPr>
  </w:style>
  <w:style w:type="paragraph" w:styleId="Ttulo2">
    <w:name w:val="heading 2"/>
    <w:basedOn w:val="Normal"/>
    <w:next w:val="Normal"/>
    <w:qFormat/>
    <w:rsid w:val="00924997"/>
    <w:pPr>
      <w:keepNext/>
      <w:outlineLvl w:val="1"/>
    </w:pPr>
    <w:rPr>
      <w:b/>
    </w:rPr>
  </w:style>
  <w:style w:type="paragraph" w:styleId="Ttulo3">
    <w:name w:val="heading 3"/>
    <w:basedOn w:val="Normal"/>
    <w:next w:val="Normal"/>
    <w:qFormat/>
    <w:rsid w:val="00924997"/>
    <w:pPr>
      <w:keepNext/>
      <w:outlineLvl w:val="2"/>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rsid w:val="00924997"/>
    <w:rPr>
      <w:sz w:val="24"/>
    </w:rPr>
  </w:style>
  <w:style w:type="paragraph" w:customStyle="1" w:styleId="Style2">
    <w:name w:val="Style2"/>
    <w:basedOn w:val="Normal"/>
    <w:rsid w:val="00924997"/>
    <w:rPr>
      <w:rFonts w:ascii="Arial Black" w:hAnsi="Arial Black"/>
      <w:sz w:val="24"/>
    </w:rPr>
  </w:style>
  <w:style w:type="paragraph" w:styleId="Mapadeldocumento">
    <w:name w:val="Document Map"/>
    <w:basedOn w:val="Normal"/>
    <w:semiHidden/>
    <w:rsid w:val="00924997"/>
    <w:pPr>
      <w:shd w:val="clear" w:color="auto" w:fill="000080"/>
    </w:pPr>
    <w:rPr>
      <w:rFonts w:ascii="Tahoma" w:hAnsi="Tahoma" w:cs="Tahoma"/>
    </w:rPr>
  </w:style>
  <w:style w:type="paragraph" w:styleId="Encabezado">
    <w:name w:val="header"/>
    <w:basedOn w:val="Normal"/>
    <w:rsid w:val="00924997"/>
    <w:pPr>
      <w:tabs>
        <w:tab w:val="center" w:pos="4320"/>
        <w:tab w:val="right" w:pos="8640"/>
      </w:tabs>
    </w:pPr>
  </w:style>
  <w:style w:type="paragraph" w:styleId="Piedepgina">
    <w:name w:val="footer"/>
    <w:basedOn w:val="Normal"/>
    <w:rsid w:val="00924997"/>
    <w:pPr>
      <w:tabs>
        <w:tab w:val="center" w:pos="4320"/>
        <w:tab w:val="right" w:pos="8640"/>
      </w:tabs>
    </w:pPr>
  </w:style>
  <w:style w:type="paragraph" w:styleId="Subttulo">
    <w:name w:val="Subtitle"/>
    <w:basedOn w:val="Normal"/>
    <w:qFormat/>
    <w:rsid w:val="00924997"/>
    <w:pPr>
      <w:jc w:val="center"/>
    </w:pPr>
    <w:rPr>
      <w:b/>
      <w:bCs/>
      <w:i/>
      <w:iCs/>
      <w:sz w:val="32"/>
      <w:szCs w:val="24"/>
    </w:rPr>
  </w:style>
  <w:style w:type="paragraph" w:styleId="Sangradetextonormal">
    <w:name w:val="Body Text Indent"/>
    <w:basedOn w:val="Normal"/>
    <w:rsid w:val="00924997"/>
    <w:pPr>
      <w:ind w:left="360"/>
    </w:pPr>
    <w:rPr>
      <w:sz w:val="24"/>
      <w:szCs w:val="24"/>
    </w:rPr>
  </w:style>
  <w:style w:type="paragraph" w:styleId="Textodeglobo">
    <w:name w:val="Balloon Text"/>
    <w:basedOn w:val="Normal"/>
    <w:link w:val="TextodegloboCar"/>
    <w:uiPriority w:val="99"/>
    <w:semiHidden/>
    <w:unhideWhenUsed/>
    <w:rsid w:val="007A0AFA"/>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AFA"/>
    <w:rPr>
      <w:rFonts w:ascii="Tahoma" w:hAnsi="Tahoma" w:cs="Tahoma"/>
      <w:sz w:val="16"/>
      <w:szCs w:val="16"/>
    </w:rPr>
  </w:style>
  <w:style w:type="paragraph" w:styleId="NormalWeb">
    <w:name w:val="Normal (Web)"/>
    <w:basedOn w:val="Normal"/>
    <w:uiPriority w:val="99"/>
    <w:semiHidden/>
    <w:unhideWhenUsed/>
    <w:rsid w:val="00506837"/>
    <w:pPr>
      <w:spacing w:before="100" w:beforeAutospacing="1" w:after="100" w:afterAutospacing="1"/>
    </w:pPr>
    <w:rPr>
      <w:sz w:val="24"/>
      <w:szCs w:val="24"/>
      <w:lang w:val="es-ES" w:eastAsia="es-ES"/>
    </w:rPr>
  </w:style>
  <w:style w:type="character" w:customStyle="1" w:styleId="text">
    <w:name w:val="text"/>
    <w:basedOn w:val="Fuentedeprrafopredeter"/>
    <w:rsid w:val="00506837"/>
  </w:style>
</w:styles>
</file>

<file path=word/webSettings.xml><?xml version="1.0" encoding="utf-8"?>
<w:webSettings xmlns:r="http://schemas.openxmlformats.org/officeDocument/2006/relationships" xmlns:w="http://schemas.openxmlformats.org/wordprocessingml/2006/main">
  <w:divs>
    <w:div w:id="40400206">
      <w:bodyDiv w:val="1"/>
      <w:marLeft w:val="0"/>
      <w:marRight w:val="0"/>
      <w:marTop w:val="0"/>
      <w:marBottom w:val="0"/>
      <w:divBdr>
        <w:top w:val="none" w:sz="0" w:space="0" w:color="auto"/>
        <w:left w:val="none" w:sz="0" w:space="0" w:color="auto"/>
        <w:bottom w:val="none" w:sz="0" w:space="0" w:color="auto"/>
        <w:right w:val="none" w:sz="0" w:space="0" w:color="auto"/>
      </w:divBdr>
    </w:div>
    <w:div w:id="188572312">
      <w:bodyDiv w:val="1"/>
      <w:marLeft w:val="0"/>
      <w:marRight w:val="0"/>
      <w:marTop w:val="0"/>
      <w:marBottom w:val="0"/>
      <w:divBdr>
        <w:top w:val="none" w:sz="0" w:space="0" w:color="auto"/>
        <w:left w:val="none" w:sz="0" w:space="0" w:color="auto"/>
        <w:bottom w:val="none" w:sz="0" w:space="0" w:color="auto"/>
        <w:right w:val="none" w:sz="0" w:space="0" w:color="auto"/>
      </w:divBdr>
    </w:div>
    <w:div w:id="620495949">
      <w:bodyDiv w:val="1"/>
      <w:marLeft w:val="0"/>
      <w:marRight w:val="0"/>
      <w:marTop w:val="0"/>
      <w:marBottom w:val="0"/>
      <w:divBdr>
        <w:top w:val="none" w:sz="0" w:space="0" w:color="auto"/>
        <w:left w:val="none" w:sz="0" w:space="0" w:color="auto"/>
        <w:bottom w:val="none" w:sz="0" w:space="0" w:color="auto"/>
        <w:right w:val="none" w:sz="0" w:space="0" w:color="auto"/>
      </w:divBdr>
    </w:div>
    <w:div w:id="7118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484</Words>
  <Characters>2382</Characters>
  <Application>Microsoft Office Word</Application>
  <DocSecurity>0</DocSecurity>
  <Lines>37</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CORE SEMINAR</vt:lpstr>
      <vt:lpstr>CORE SEMINAR </vt:lpstr>
    </vt:vector>
  </TitlesOfParts>
  <Company>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SEMINAR</dc:title>
  <dc:subject/>
  <dc:creator>Dave Gobbett</dc:creator>
  <cp:keywords/>
  <cp:lastModifiedBy>Nazareth</cp:lastModifiedBy>
  <cp:revision>5</cp:revision>
  <cp:lastPrinted>2007-08-04T18:02:00Z</cp:lastPrinted>
  <dcterms:created xsi:type="dcterms:W3CDTF">2017-03-15T16:16:00Z</dcterms:created>
  <dcterms:modified xsi:type="dcterms:W3CDTF">2019-09-27T22:46:00Z</dcterms:modified>
</cp:coreProperties>
</file>