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7C" w:rsidRPr="0016357C" w:rsidRDefault="0016357C" w:rsidP="0016357C">
      <w:pPr>
        <w:pStyle w:val="Heading7A"/>
        <w:rPr>
          <w:rFonts w:cs="Times New Roman"/>
          <w:lang w:val="es-ES"/>
        </w:rPr>
      </w:pPr>
      <w:r w:rsidRPr="0016357C">
        <w:rPr>
          <w:rFonts w:cs="Times New Roman"/>
          <w:lang w:val="es-ES"/>
        </w:rPr>
        <w:t>Bosquejo de</w:t>
      </w:r>
      <w:r>
        <w:rPr>
          <w:rFonts w:cs="Times New Roman"/>
          <w:lang w:val="es-ES"/>
        </w:rPr>
        <w:t>l</w:t>
      </w:r>
      <w:r w:rsidRPr="0016357C">
        <w:rPr>
          <w:rFonts w:cs="Times New Roman"/>
          <w:lang w:val="es-ES"/>
        </w:rPr>
        <w:t xml:space="preserve"> estudio de</w:t>
      </w:r>
      <w:r>
        <w:rPr>
          <w:rFonts w:cs="Times New Roman"/>
          <w:lang w:val="es-ES"/>
        </w:rPr>
        <w:t xml:space="preserve"> Teología Sistemática</w:t>
      </w:r>
      <w:r w:rsidRPr="0016357C">
        <w:rPr>
          <w:rFonts w:cs="Times New Roman"/>
          <w:lang w:val="es-ES"/>
        </w:rPr>
        <w:t xml:space="preserve"> - Part</w:t>
      </w:r>
      <w:r>
        <w:rPr>
          <w:rFonts w:cs="Times New Roman"/>
          <w:lang w:val="es-ES"/>
        </w:rPr>
        <w:t>e</w:t>
      </w:r>
      <w:r w:rsidRPr="0016357C">
        <w:rPr>
          <w:rFonts w:cs="Times New Roman"/>
          <w:lang w:val="es-ES"/>
        </w:rPr>
        <w:t xml:space="preserve"> 2</w:t>
      </w:r>
    </w:p>
    <w:p w:rsidR="0016357C" w:rsidRPr="0016357C" w:rsidRDefault="0016357C" w:rsidP="0016357C">
      <w:pPr>
        <w:rPr>
          <w:rFonts w:cs="Times New Roman"/>
          <w:b/>
          <w:bCs/>
          <w:sz w:val="24"/>
          <w:szCs w:val="24"/>
          <w:lang w:val="es-ES"/>
        </w:rPr>
      </w:pPr>
    </w:p>
    <w:p w:rsidR="009C72BB" w:rsidRPr="00186197" w:rsidRDefault="009C72BB" w:rsidP="009C72BB">
      <w:pPr>
        <w:tabs>
          <w:tab w:val="left" w:pos="990"/>
        </w:tabs>
        <w:rPr>
          <w:rFonts w:cs="Times New Roman"/>
          <w:sz w:val="22"/>
          <w:szCs w:val="22"/>
          <w:lang w:val="es-ES"/>
        </w:rPr>
      </w:pPr>
      <w:r w:rsidRPr="00186197">
        <w:rPr>
          <w:rFonts w:cs="Times New Roman"/>
          <w:sz w:val="22"/>
          <w:szCs w:val="22"/>
          <w:lang w:val="es-ES"/>
        </w:rPr>
        <w:t>Semana 14 – Introducción y repaso</w:t>
      </w:r>
    </w:p>
    <w:p w:rsidR="009C72BB" w:rsidRPr="0016357C" w:rsidRDefault="009C72BB" w:rsidP="009C72BB">
      <w:pPr>
        <w:rPr>
          <w:rFonts w:cs="Times New Roman"/>
          <w:sz w:val="22"/>
          <w:szCs w:val="22"/>
          <w:lang w:val="es-ES"/>
        </w:rPr>
      </w:pPr>
    </w:p>
    <w:p w:rsidR="009C72BB" w:rsidRPr="00373A9E" w:rsidRDefault="009C72BB" w:rsidP="009C72BB">
      <w:pPr>
        <w:rPr>
          <w:rFonts w:cs="Times New Roman"/>
          <w:sz w:val="22"/>
          <w:szCs w:val="22"/>
          <w:lang w:val="es-ES"/>
        </w:rPr>
      </w:pPr>
      <w:r w:rsidRPr="00373A9E">
        <w:rPr>
          <w:rFonts w:cs="Times New Roman"/>
          <w:sz w:val="22"/>
          <w:szCs w:val="22"/>
          <w:lang w:val="es-ES"/>
        </w:rPr>
        <w:t>Semana 15 – La persona del Espíritu Santo</w:t>
      </w:r>
    </w:p>
    <w:p w:rsidR="009C72BB" w:rsidRPr="0016357C" w:rsidRDefault="009C72BB" w:rsidP="009C72BB">
      <w:pPr>
        <w:rPr>
          <w:rFonts w:cs="Times New Roman"/>
          <w:sz w:val="22"/>
          <w:szCs w:val="22"/>
          <w:lang w:val="es-ES"/>
        </w:rPr>
      </w:pPr>
    </w:p>
    <w:p w:rsidR="009C72BB" w:rsidRPr="00EE53EF" w:rsidRDefault="009C72BB" w:rsidP="009C72BB">
      <w:pPr>
        <w:rPr>
          <w:rFonts w:cs="Times New Roman"/>
          <w:sz w:val="22"/>
          <w:szCs w:val="22"/>
          <w:lang w:val="es-ES"/>
        </w:rPr>
      </w:pPr>
      <w:r w:rsidRPr="00EE53EF">
        <w:rPr>
          <w:rFonts w:cs="Times New Roman"/>
          <w:sz w:val="22"/>
          <w:szCs w:val="22"/>
          <w:lang w:val="es-ES"/>
        </w:rPr>
        <w:t>Semana 16 – La obra del Espíritu Santo – Parte 1</w:t>
      </w:r>
    </w:p>
    <w:p w:rsidR="009C72BB" w:rsidRPr="0016357C" w:rsidRDefault="009C72BB" w:rsidP="009C72BB">
      <w:pPr>
        <w:rPr>
          <w:rFonts w:cs="Times New Roman"/>
          <w:sz w:val="22"/>
          <w:szCs w:val="22"/>
          <w:lang w:val="es-ES"/>
        </w:rPr>
      </w:pPr>
    </w:p>
    <w:p w:rsidR="009C72BB" w:rsidRPr="0023346D" w:rsidRDefault="009C72BB" w:rsidP="009C72BB">
      <w:pPr>
        <w:rPr>
          <w:rFonts w:cs="Times New Roman"/>
          <w:sz w:val="22"/>
          <w:szCs w:val="22"/>
          <w:lang w:val="es-ES"/>
        </w:rPr>
      </w:pPr>
      <w:r w:rsidRPr="0023346D">
        <w:rPr>
          <w:rFonts w:cs="Times New Roman"/>
          <w:sz w:val="22"/>
          <w:szCs w:val="22"/>
          <w:lang w:val="es-ES"/>
        </w:rPr>
        <w:t>Semana 17 – La obra del Espíritu Santo – Parte 2</w:t>
      </w:r>
    </w:p>
    <w:p w:rsidR="009C72BB" w:rsidRPr="0016357C" w:rsidRDefault="009C72BB" w:rsidP="009C72BB">
      <w:pPr>
        <w:rPr>
          <w:rFonts w:cs="Times New Roman"/>
          <w:sz w:val="22"/>
          <w:szCs w:val="22"/>
          <w:lang w:val="es-ES"/>
        </w:rPr>
      </w:pPr>
    </w:p>
    <w:p w:rsidR="009C72BB" w:rsidRPr="005F5BA6" w:rsidRDefault="009C72BB" w:rsidP="009C72BB">
      <w:pPr>
        <w:rPr>
          <w:rFonts w:cs="Times New Roman"/>
          <w:sz w:val="22"/>
          <w:szCs w:val="22"/>
          <w:lang w:val="es-ES"/>
        </w:rPr>
      </w:pPr>
      <w:r w:rsidRPr="005F5BA6">
        <w:rPr>
          <w:rFonts w:cs="Times New Roman"/>
          <w:sz w:val="22"/>
          <w:szCs w:val="22"/>
          <w:lang w:val="es-ES"/>
        </w:rPr>
        <w:t>Semana 18 – La obra del Espíritu Santo – Parte 3</w:t>
      </w:r>
    </w:p>
    <w:p w:rsidR="009C72BB" w:rsidRPr="0016357C" w:rsidRDefault="009C72BB" w:rsidP="009C72BB">
      <w:pPr>
        <w:rPr>
          <w:rFonts w:cs="Times New Roman"/>
          <w:sz w:val="22"/>
          <w:szCs w:val="22"/>
          <w:lang w:val="es-ES"/>
        </w:rPr>
      </w:pPr>
    </w:p>
    <w:p w:rsidR="009C72BB" w:rsidRPr="0087485C" w:rsidRDefault="009C72BB" w:rsidP="009C72BB">
      <w:pPr>
        <w:rPr>
          <w:rFonts w:cs="Times New Roman"/>
          <w:sz w:val="22"/>
          <w:szCs w:val="22"/>
          <w:lang w:val="es-ES"/>
        </w:rPr>
      </w:pPr>
      <w:r w:rsidRPr="0087485C">
        <w:rPr>
          <w:rFonts w:cs="Times New Roman"/>
          <w:sz w:val="22"/>
          <w:szCs w:val="22"/>
          <w:lang w:val="es-ES"/>
        </w:rPr>
        <w:t>Semana 19 – El plan de redención – Parte 1</w:t>
      </w:r>
    </w:p>
    <w:p w:rsidR="009C72BB" w:rsidRPr="0016357C" w:rsidRDefault="009C72BB" w:rsidP="009C72BB">
      <w:pPr>
        <w:rPr>
          <w:rFonts w:cs="Times New Roman"/>
          <w:sz w:val="22"/>
          <w:szCs w:val="22"/>
          <w:lang w:val="es-ES"/>
        </w:rPr>
      </w:pPr>
    </w:p>
    <w:p w:rsidR="009C72BB" w:rsidRPr="009C72BB" w:rsidRDefault="009C72BB" w:rsidP="009C72BB">
      <w:pPr>
        <w:rPr>
          <w:rFonts w:cs="Times New Roman"/>
          <w:sz w:val="22"/>
          <w:szCs w:val="22"/>
          <w:lang w:val="es-ES"/>
        </w:rPr>
      </w:pPr>
      <w:r w:rsidRPr="009C72BB">
        <w:rPr>
          <w:rFonts w:cs="Times New Roman"/>
          <w:sz w:val="22"/>
          <w:szCs w:val="22"/>
          <w:lang w:val="es-ES"/>
        </w:rPr>
        <w:t>Semana 20 – El plan de redención – Parte 2</w:t>
      </w:r>
    </w:p>
    <w:p w:rsidR="009C72BB" w:rsidRPr="0016357C" w:rsidRDefault="009C72BB" w:rsidP="009C72BB">
      <w:pPr>
        <w:rPr>
          <w:rFonts w:cs="Times New Roman"/>
          <w:sz w:val="22"/>
          <w:szCs w:val="22"/>
          <w:lang w:val="es-ES"/>
        </w:rPr>
      </w:pPr>
    </w:p>
    <w:p w:rsidR="009C72BB" w:rsidRPr="009C72BB" w:rsidRDefault="009C72BB" w:rsidP="009C72BB">
      <w:pPr>
        <w:rPr>
          <w:rFonts w:cs="Times New Roman"/>
          <w:b/>
          <w:sz w:val="22"/>
          <w:szCs w:val="22"/>
          <w:lang w:val="es-ES"/>
        </w:rPr>
      </w:pPr>
      <w:r w:rsidRPr="009C72BB">
        <w:rPr>
          <w:rFonts w:cs="Times New Roman"/>
          <w:b/>
          <w:sz w:val="22"/>
          <w:szCs w:val="22"/>
          <w:lang w:val="es-ES"/>
        </w:rPr>
        <w:t>Semana 21 – El plan de redención – Parte 3</w:t>
      </w:r>
    </w:p>
    <w:p w:rsidR="009C72BB" w:rsidRPr="0016357C" w:rsidRDefault="009C72BB" w:rsidP="009C72BB">
      <w:pPr>
        <w:rPr>
          <w:rFonts w:cs="Times New Roman"/>
          <w:sz w:val="22"/>
          <w:szCs w:val="22"/>
          <w:lang w:val="es-ES"/>
        </w:rPr>
      </w:pPr>
    </w:p>
    <w:p w:rsidR="009C72BB" w:rsidRPr="0016357C" w:rsidRDefault="009C72BB" w:rsidP="009C72BB">
      <w:pPr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>Semana 22</w:t>
      </w:r>
      <w:r w:rsidRPr="0016357C">
        <w:rPr>
          <w:rFonts w:cs="Times New Roman"/>
          <w:sz w:val="22"/>
          <w:szCs w:val="22"/>
          <w:lang w:val="es-ES"/>
        </w:rPr>
        <w:t xml:space="preserve"> – El plan de redención – Parte</w:t>
      </w:r>
      <w:r>
        <w:rPr>
          <w:rFonts w:cs="Times New Roman"/>
          <w:sz w:val="22"/>
          <w:szCs w:val="22"/>
          <w:lang w:val="es-ES"/>
        </w:rPr>
        <w:t xml:space="preserve"> 4</w:t>
      </w:r>
    </w:p>
    <w:p w:rsidR="009C72BB" w:rsidRPr="0016357C" w:rsidRDefault="009C72BB" w:rsidP="009C72BB">
      <w:pPr>
        <w:rPr>
          <w:rFonts w:cs="Times New Roman"/>
          <w:sz w:val="22"/>
          <w:szCs w:val="22"/>
          <w:lang w:val="es-ES"/>
        </w:rPr>
      </w:pPr>
    </w:p>
    <w:p w:rsidR="009C72BB" w:rsidRPr="0016357C" w:rsidRDefault="009C72BB" w:rsidP="009C72BB">
      <w:pPr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>Semana 23</w:t>
      </w:r>
      <w:r w:rsidRPr="0016357C">
        <w:rPr>
          <w:rFonts w:cs="Times New Roman"/>
          <w:sz w:val="22"/>
          <w:szCs w:val="22"/>
          <w:lang w:val="es-ES"/>
        </w:rPr>
        <w:t xml:space="preserve"> – Doctrina de la iglesia</w:t>
      </w:r>
      <w:r>
        <w:rPr>
          <w:rFonts w:cs="Times New Roman"/>
          <w:sz w:val="22"/>
          <w:szCs w:val="22"/>
          <w:lang w:val="es-ES"/>
        </w:rPr>
        <w:t xml:space="preserve"> </w:t>
      </w:r>
      <w:r w:rsidRPr="0016357C">
        <w:rPr>
          <w:rFonts w:cs="Times New Roman"/>
          <w:sz w:val="22"/>
          <w:szCs w:val="22"/>
          <w:lang w:val="es-ES"/>
        </w:rPr>
        <w:t>– Part</w:t>
      </w:r>
      <w:r>
        <w:rPr>
          <w:rFonts w:cs="Times New Roman"/>
          <w:sz w:val="22"/>
          <w:szCs w:val="22"/>
          <w:lang w:val="es-ES"/>
        </w:rPr>
        <w:t>e</w:t>
      </w:r>
      <w:r w:rsidRPr="0016357C">
        <w:rPr>
          <w:rFonts w:cs="Times New Roman"/>
          <w:sz w:val="22"/>
          <w:szCs w:val="22"/>
          <w:lang w:val="es-ES"/>
        </w:rPr>
        <w:t xml:space="preserve"> 1</w:t>
      </w:r>
    </w:p>
    <w:p w:rsidR="009C72BB" w:rsidRPr="0016357C" w:rsidRDefault="009C72BB" w:rsidP="009C72BB">
      <w:pPr>
        <w:rPr>
          <w:rFonts w:cs="Times New Roman"/>
          <w:sz w:val="22"/>
          <w:szCs w:val="22"/>
          <w:lang w:val="es-ES"/>
        </w:rPr>
      </w:pPr>
    </w:p>
    <w:p w:rsidR="009C72BB" w:rsidRPr="0016357C" w:rsidRDefault="009C72BB" w:rsidP="009C72BB">
      <w:pPr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>Semana 24</w:t>
      </w:r>
      <w:r w:rsidRPr="0016357C">
        <w:rPr>
          <w:rFonts w:cs="Times New Roman"/>
          <w:sz w:val="22"/>
          <w:szCs w:val="22"/>
          <w:lang w:val="es-ES"/>
        </w:rPr>
        <w:t xml:space="preserve"> – Doctrina de la iglesia</w:t>
      </w:r>
      <w:r>
        <w:rPr>
          <w:rFonts w:cs="Times New Roman"/>
          <w:sz w:val="22"/>
          <w:szCs w:val="22"/>
          <w:lang w:val="es-ES"/>
        </w:rPr>
        <w:t xml:space="preserve"> </w:t>
      </w:r>
      <w:r w:rsidRPr="0016357C">
        <w:rPr>
          <w:rFonts w:cs="Times New Roman"/>
          <w:sz w:val="22"/>
          <w:szCs w:val="22"/>
          <w:lang w:val="es-ES"/>
        </w:rPr>
        <w:t>– Part</w:t>
      </w:r>
      <w:r>
        <w:rPr>
          <w:rFonts w:cs="Times New Roman"/>
          <w:sz w:val="22"/>
          <w:szCs w:val="22"/>
          <w:lang w:val="es-ES"/>
        </w:rPr>
        <w:t>e</w:t>
      </w:r>
      <w:r w:rsidRPr="0016357C">
        <w:rPr>
          <w:rFonts w:cs="Times New Roman"/>
          <w:sz w:val="22"/>
          <w:szCs w:val="22"/>
          <w:lang w:val="es-ES"/>
        </w:rPr>
        <w:t xml:space="preserve"> 2</w:t>
      </w:r>
    </w:p>
    <w:p w:rsidR="009C72BB" w:rsidRPr="0016357C" w:rsidRDefault="009C72BB" w:rsidP="009C72BB">
      <w:pPr>
        <w:rPr>
          <w:rFonts w:cs="Times New Roman"/>
          <w:sz w:val="22"/>
          <w:szCs w:val="22"/>
          <w:lang w:val="es-ES"/>
        </w:rPr>
      </w:pPr>
    </w:p>
    <w:p w:rsidR="009C72BB" w:rsidRPr="0016357C" w:rsidRDefault="009C72BB" w:rsidP="009C72BB">
      <w:pPr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>Semana 25</w:t>
      </w:r>
      <w:r w:rsidRPr="0016357C">
        <w:rPr>
          <w:rFonts w:cs="Times New Roman"/>
          <w:sz w:val="22"/>
          <w:szCs w:val="22"/>
          <w:lang w:val="es-ES"/>
        </w:rPr>
        <w:t xml:space="preserve"> – Escatología – Parte 1</w:t>
      </w:r>
    </w:p>
    <w:p w:rsidR="009C72BB" w:rsidRPr="0016357C" w:rsidRDefault="009C72BB" w:rsidP="009C72BB">
      <w:pPr>
        <w:rPr>
          <w:rFonts w:cs="Times New Roman"/>
          <w:sz w:val="22"/>
          <w:szCs w:val="22"/>
          <w:lang w:val="es-ES"/>
        </w:rPr>
      </w:pPr>
    </w:p>
    <w:p w:rsidR="009C72BB" w:rsidRPr="0016357C" w:rsidRDefault="009C72BB" w:rsidP="009C72BB">
      <w:pPr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>Semana 26</w:t>
      </w:r>
      <w:r w:rsidRPr="0016357C">
        <w:rPr>
          <w:rFonts w:cs="Times New Roman"/>
          <w:sz w:val="22"/>
          <w:szCs w:val="22"/>
          <w:lang w:val="es-ES"/>
        </w:rPr>
        <w:t xml:space="preserve"> – Escatología – Parte 2</w:t>
      </w:r>
    </w:p>
    <w:p w:rsidR="00363F63" w:rsidRPr="0016357C" w:rsidRDefault="00363F63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14452" w:rsidRPr="0016357C" w:rsidRDefault="00014452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14452" w:rsidRPr="0016357C" w:rsidRDefault="00014452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14452" w:rsidRPr="0016357C" w:rsidRDefault="00014452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14452" w:rsidRPr="0016357C" w:rsidRDefault="00014452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57169" w:rsidRPr="0016357C" w:rsidRDefault="00D57169" w:rsidP="00291BCB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:rsidR="00363F63" w:rsidRPr="00241C69" w:rsidRDefault="00D57169" w:rsidP="00291BCB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241C69">
        <w:rPr>
          <w:rFonts w:asciiTheme="majorHAnsi" w:hAnsiTheme="majorHAnsi" w:cstheme="majorHAnsi"/>
          <w:b/>
          <w:bCs/>
          <w:sz w:val="22"/>
          <w:szCs w:val="22"/>
          <w:lang w:val="es-ES"/>
        </w:rPr>
        <w:t>¿Preguntas o comentarios</w:t>
      </w:r>
      <w:r w:rsidR="003D2891" w:rsidRPr="00241C69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?  </w:t>
      </w:r>
    </w:p>
    <w:p w:rsidR="00A344CF" w:rsidRPr="00241C69" w:rsidRDefault="00710DBE" w:rsidP="00291BCB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bCs/>
          <w:sz w:val="22"/>
          <w:szCs w:val="22"/>
          <w:lang w:val="es-ES"/>
        </w:rPr>
      </w:pPr>
      <w:r w:rsidRPr="00241C69">
        <w:rPr>
          <w:rFonts w:asciiTheme="majorHAnsi" w:hAnsiTheme="majorHAnsi" w:cstheme="majorHAnsi"/>
          <w:sz w:val="22"/>
          <w:szCs w:val="22"/>
          <w:lang w:val="es-ES"/>
        </w:rPr>
        <w:t>E-mail del profesor</w:t>
      </w:r>
      <w:r w:rsidR="00D57169" w:rsidRPr="00241C69">
        <w:rPr>
          <w:rFonts w:asciiTheme="majorHAnsi" w:hAnsiTheme="majorHAnsi" w:cstheme="majorHAnsi"/>
          <w:sz w:val="22"/>
          <w:szCs w:val="22"/>
          <w:lang w:val="es-ES"/>
        </w:rPr>
        <w:t xml:space="preserve">: </w:t>
      </w:r>
    </w:p>
    <w:p w:rsidR="0034578C" w:rsidRPr="00241C69" w:rsidRDefault="0034578C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2"/>
          <w:szCs w:val="22"/>
          <w:lang w:val="es-ES"/>
        </w:rPr>
      </w:pPr>
    </w:p>
    <w:p w:rsidR="0034578C" w:rsidRPr="00241C69" w:rsidRDefault="0034578C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2"/>
          <w:szCs w:val="22"/>
          <w:lang w:val="es-ES"/>
        </w:rPr>
      </w:pPr>
    </w:p>
    <w:p w:rsidR="00B0690D" w:rsidRPr="00241C69" w:rsidRDefault="00B0690D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2"/>
          <w:szCs w:val="22"/>
          <w:lang w:val="es-ES"/>
        </w:rPr>
      </w:pPr>
    </w:p>
    <w:p w:rsidR="009046EA" w:rsidRDefault="009046EA" w:rsidP="009046EA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9046EA" w:rsidRDefault="009046EA" w:rsidP="009046EA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5D31AB" w:rsidRDefault="005D31AB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2"/>
          <w:szCs w:val="22"/>
          <w:lang w:val="es-ES"/>
        </w:rPr>
      </w:pPr>
    </w:p>
    <w:p w:rsidR="00937C7D" w:rsidRPr="00AA3E65" w:rsidRDefault="00D57169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8"/>
          <w:szCs w:val="24"/>
          <w:lang w:val="es-ES"/>
        </w:rPr>
      </w:pPr>
      <w:r w:rsidRPr="00AA3E65">
        <w:rPr>
          <w:rFonts w:asciiTheme="majorHAnsi" w:hAnsiTheme="majorHAnsi" w:cstheme="majorHAnsi"/>
          <w:b/>
          <w:bCs/>
          <w:noProof/>
          <w:sz w:val="28"/>
          <w:szCs w:val="24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-186155</wp:posOffset>
            </wp:positionV>
            <wp:extent cx="826338" cy="73864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38" cy="738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AA3E65">
        <w:rPr>
          <w:rFonts w:asciiTheme="majorHAnsi" w:hAnsiTheme="majorHAnsi" w:cstheme="majorHAnsi"/>
          <w:b/>
          <w:bCs/>
          <w:i/>
          <w:iCs/>
          <w:noProof/>
          <w:sz w:val="28"/>
          <w:szCs w:val="24"/>
          <w:lang w:val="es-ES"/>
        </w:rPr>
        <w:t>S</w:t>
      </w:r>
      <w:r w:rsidR="00937C7D" w:rsidRPr="00AA3E65">
        <w:rPr>
          <w:rFonts w:asciiTheme="majorHAnsi" w:hAnsiTheme="majorHAnsi" w:cstheme="majorHAnsi"/>
          <w:b/>
          <w:bCs/>
          <w:i/>
          <w:iCs/>
          <w:noProof/>
          <w:sz w:val="28"/>
          <w:szCs w:val="24"/>
          <w:lang w:val="es-ES"/>
        </w:rPr>
        <w:t>emin</w:t>
      </w:r>
      <w:r w:rsidR="009C72BB" w:rsidRPr="00AA3E65">
        <w:rPr>
          <w:rFonts w:asciiTheme="majorHAnsi" w:hAnsiTheme="majorHAnsi" w:cstheme="majorHAnsi"/>
          <w:b/>
          <w:bCs/>
          <w:i/>
          <w:iCs/>
          <w:noProof/>
          <w:sz w:val="28"/>
          <w:szCs w:val="24"/>
          <w:lang w:val="es-ES"/>
        </w:rPr>
        <w:t>ario Básico—Teología Sistemática</w:t>
      </w:r>
    </w:p>
    <w:p w:rsidR="00937C7D" w:rsidRPr="00AA3E65" w:rsidRDefault="00B0068D" w:rsidP="00291BCB">
      <w:pPr>
        <w:jc w:val="both"/>
        <w:rPr>
          <w:rFonts w:asciiTheme="majorHAnsi" w:hAnsiTheme="majorHAnsi" w:cstheme="majorHAnsi"/>
          <w:b/>
          <w:bCs/>
          <w:sz w:val="28"/>
          <w:szCs w:val="24"/>
          <w:lang w:val="es-ES"/>
        </w:rPr>
      </w:pPr>
      <w:r w:rsidRPr="00AA3E65">
        <w:rPr>
          <w:rFonts w:asciiTheme="majorHAnsi" w:hAnsiTheme="majorHAnsi" w:cstheme="majorHAnsi"/>
          <w:b/>
          <w:bCs/>
          <w:sz w:val="28"/>
          <w:szCs w:val="24"/>
          <w:lang w:val="es-ES"/>
        </w:rPr>
        <w:t>Clase 21</w:t>
      </w:r>
      <w:r w:rsidR="00937C7D" w:rsidRPr="00AA3E65">
        <w:rPr>
          <w:rFonts w:asciiTheme="majorHAnsi" w:hAnsiTheme="majorHAnsi" w:cstheme="majorHAnsi"/>
          <w:b/>
          <w:bCs/>
          <w:sz w:val="28"/>
          <w:szCs w:val="24"/>
          <w:lang w:val="es-ES"/>
        </w:rPr>
        <w:t>:</w:t>
      </w:r>
      <w:r w:rsidR="00B94B5D" w:rsidRPr="00AA3E65">
        <w:rPr>
          <w:rFonts w:asciiTheme="majorHAnsi" w:hAnsiTheme="majorHAnsi" w:cstheme="majorHAnsi"/>
          <w:b/>
          <w:bCs/>
          <w:sz w:val="28"/>
          <w:szCs w:val="24"/>
          <w:lang w:val="es-ES"/>
        </w:rPr>
        <w:t xml:space="preserve"> El plan de redención</w:t>
      </w:r>
      <w:r w:rsidR="009C72BB" w:rsidRPr="00AA3E65">
        <w:rPr>
          <w:rFonts w:asciiTheme="majorHAnsi" w:hAnsiTheme="majorHAnsi" w:cstheme="majorHAnsi"/>
          <w:b/>
          <w:bCs/>
          <w:sz w:val="28"/>
          <w:szCs w:val="24"/>
          <w:lang w:val="es-ES"/>
        </w:rPr>
        <w:t xml:space="preserve"> </w:t>
      </w:r>
      <w:r w:rsidRPr="00AA3E65">
        <w:rPr>
          <w:rFonts w:asciiTheme="majorHAnsi" w:hAnsiTheme="majorHAnsi" w:cstheme="majorHAnsi"/>
          <w:b/>
          <w:bCs/>
          <w:sz w:val="28"/>
          <w:szCs w:val="24"/>
          <w:lang w:val="es-ES"/>
        </w:rPr>
        <w:t>– Parte 3</w:t>
      </w:r>
    </w:p>
    <w:p w:rsidR="00937C7D" w:rsidRPr="00AC0980" w:rsidRDefault="00937C7D" w:rsidP="00291BCB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</w:p>
    <w:p w:rsidR="00937C7D" w:rsidRPr="00AC0980" w:rsidRDefault="00937C7D" w:rsidP="00291BCB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363F63" w:rsidRPr="005942F6" w:rsidRDefault="00363F63" w:rsidP="00291BCB">
      <w:pPr>
        <w:pStyle w:val="Heading2A"/>
        <w:rPr>
          <w:rFonts w:asciiTheme="majorHAnsi" w:hAnsiTheme="majorHAnsi" w:cstheme="majorHAnsi"/>
          <w:sz w:val="22"/>
          <w:lang w:val="es-ES"/>
        </w:rPr>
      </w:pPr>
    </w:p>
    <w:p w:rsidR="00B94B5D" w:rsidRPr="00B94B5D" w:rsidRDefault="00B94B5D" w:rsidP="00B94B5D">
      <w:pPr>
        <w:pStyle w:val="Ttulo3"/>
        <w:jc w:val="center"/>
        <w:rPr>
          <w:rStyle w:val="Textoennegrita"/>
          <w:b/>
          <w:color w:val="auto"/>
          <w:sz w:val="24"/>
          <w:szCs w:val="24"/>
          <w:u w:val="single"/>
          <w:lang w:val="es-ES"/>
        </w:rPr>
      </w:pPr>
      <w:r w:rsidRPr="00B94B5D">
        <w:rPr>
          <w:rStyle w:val="Textoennegrita"/>
          <w:b/>
          <w:color w:val="auto"/>
          <w:sz w:val="24"/>
          <w:szCs w:val="24"/>
          <w:u w:val="single"/>
          <w:lang w:val="es-ES"/>
        </w:rPr>
        <w:t>El plan de redención</w:t>
      </w:r>
      <w:r w:rsidR="009C72BB">
        <w:rPr>
          <w:rStyle w:val="Textoennegrita"/>
          <w:b/>
          <w:color w:val="auto"/>
          <w:sz w:val="24"/>
          <w:szCs w:val="24"/>
          <w:u w:val="single"/>
          <w:lang w:val="es-ES"/>
        </w:rPr>
        <w:t xml:space="preserve"> </w:t>
      </w:r>
      <w:r w:rsidR="00B0068D">
        <w:rPr>
          <w:rStyle w:val="Textoennegrita"/>
          <w:b/>
          <w:color w:val="auto"/>
          <w:sz w:val="24"/>
          <w:szCs w:val="24"/>
          <w:u w:val="single"/>
          <w:lang w:val="es-ES"/>
        </w:rPr>
        <w:t>– Parte 3</w:t>
      </w:r>
    </w:p>
    <w:p w:rsidR="00B94B5D" w:rsidRPr="00B94B5D" w:rsidRDefault="00B94B5D" w:rsidP="00152883">
      <w:pPr>
        <w:ind w:left="360"/>
        <w:jc w:val="both"/>
        <w:rPr>
          <w:sz w:val="24"/>
          <w:szCs w:val="24"/>
          <w:lang w:val="es-ES"/>
        </w:rPr>
      </w:pPr>
    </w:p>
    <w:p w:rsidR="00B94B5D" w:rsidRPr="00B0068D" w:rsidRDefault="00B94B5D" w:rsidP="00152883">
      <w:pPr>
        <w:jc w:val="both"/>
        <w:rPr>
          <w:rStyle w:val="Textoennegrita"/>
          <w:b w:val="0"/>
          <w:bCs w:val="0"/>
          <w:smallCaps/>
          <w:sz w:val="24"/>
          <w:szCs w:val="24"/>
          <w:lang w:val="es-ES"/>
        </w:rPr>
      </w:pPr>
      <w:r w:rsidRPr="00B94B5D">
        <w:rPr>
          <w:smallCaps/>
          <w:sz w:val="24"/>
          <w:szCs w:val="24"/>
          <w:lang w:val="es-ES"/>
        </w:rPr>
        <w:t>1.</w:t>
      </w:r>
      <w:r w:rsidR="00152883">
        <w:rPr>
          <w:smallCaps/>
          <w:sz w:val="24"/>
          <w:szCs w:val="24"/>
          <w:lang w:val="es-ES"/>
        </w:rPr>
        <w:t xml:space="preserve"> Introducción: </w:t>
      </w:r>
    </w:p>
    <w:p w:rsidR="00B94B5D" w:rsidRPr="00152883" w:rsidRDefault="00B94B5D" w:rsidP="00152883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720"/>
        <w:jc w:val="both"/>
        <w:rPr>
          <w:sz w:val="24"/>
          <w:lang w:val="es-ES"/>
        </w:rPr>
      </w:pPr>
      <w:r w:rsidRPr="00152883">
        <w:rPr>
          <w:sz w:val="24"/>
          <w:lang w:val="es-ES"/>
        </w:rPr>
        <w:t xml:space="preserve">La elección </w:t>
      </w:r>
      <w:r w:rsidRPr="00152883">
        <w:rPr>
          <w:i/>
          <w:sz w:val="24"/>
          <w:lang w:val="es-ES"/>
        </w:rPr>
        <w:t>(Dios escoge las personas que serán salvas)</w:t>
      </w:r>
    </w:p>
    <w:p w:rsidR="00B94B5D" w:rsidRPr="00152883" w:rsidRDefault="00B94B5D" w:rsidP="00152883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720"/>
        <w:jc w:val="both"/>
        <w:rPr>
          <w:sz w:val="24"/>
          <w:lang w:val="es-ES"/>
        </w:rPr>
      </w:pPr>
      <w:r w:rsidRPr="00152883">
        <w:rPr>
          <w:sz w:val="24"/>
          <w:lang w:val="es-ES"/>
        </w:rPr>
        <w:t xml:space="preserve">El llamado del evangelio </w:t>
      </w:r>
      <w:r w:rsidRPr="00152883">
        <w:rPr>
          <w:i/>
          <w:sz w:val="24"/>
          <w:lang w:val="es-ES"/>
        </w:rPr>
        <w:t>(proclamar/escuchar el mensaje del evangelio)</w:t>
      </w:r>
    </w:p>
    <w:p w:rsidR="00B94B5D" w:rsidRPr="00152883" w:rsidRDefault="00B94B5D" w:rsidP="00152883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720"/>
        <w:jc w:val="both"/>
        <w:rPr>
          <w:sz w:val="24"/>
          <w:lang w:val="es-ES"/>
        </w:rPr>
      </w:pPr>
      <w:r w:rsidRPr="00152883">
        <w:rPr>
          <w:sz w:val="24"/>
          <w:lang w:val="es-ES"/>
        </w:rPr>
        <w:t xml:space="preserve">La regeneración </w:t>
      </w:r>
      <w:r w:rsidRPr="00152883">
        <w:rPr>
          <w:i/>
          <w:sz w:val="24"/>
          <w:lang w:val="es-ES"/>
        </w:rPr>
        <w:t>(nacer de nuevo)</w:t>
      </w:r>
    </w:p>
    <w:p w:rsidR="00B94B5D" w:rsidRPr="00B0068D" w:rsidRDefault="00B94B5D" w:rsidP="00152883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720"/>
        <w:jc w:val="both"/>
        <w:rPr>
          <w:sz w:val="24"/>
          <w:lang w:val="es-ES"/>
        </w:rPr>
      </w:pPr>
      <w:r w:rsidRPr="00B0068D">
        <w:rPr>
          <w:sz w:val="24"/>
          <w:lang w:val="es-ES"/>
        </w:rPr>
        <w:t xml:space="preserve">La conversión </w:t>
      </w:r>
      <w:r w:rsidRPr="00B0068D">
        <w:rPr>
          <w:i/>
          <w:sz w:val="24"/>
          <w:lang w:val="es-ES"/>
        </w:rPr>
        <w:t>(fe y arrepentimiento)</w:t>
      </w:r>
    </w:p>
    <w:p w:rsidR="00B94B5D" w:rsidRPr="00B0068D" w:rsidRDefault="00B94B5D" w:rsidP="00152883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720"/>
        <w:jc w:val="both"/>
        <w:rPr>
          <w:sz w:val="24"/>
          <w:lang w:val="es-ES"/>
        </w:rPr>
      </w:pPr>
      <w:r w:rsidRPr="00B0068D">
        <w:rPr>
          <w:sz w:val="24"/>
          <w:lang w:val="es-ES"/>
        </w:rPr>
        <w:t xml:space="preserve">La justificación </w:t>
      </w:r>
      <w:r w:rsidRPr="00B0068D">
        <w:rPr>
          <w:i/>
          <w:sz w:val="24"/>
          <w:lang w:val="es-ES"/>
        </w:rPr>
        <w:t>(posición legal correcta; la justicia de Cristo es imputada)</w:t>
      </w:r>
    </w:p>
    <w:p w:rsidR="00B94B5D" w:rsidRPr="00B0068D" w:rsidRDefault="00B94B5D" w:rsidP="00152883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720"/>
        <w:jc w:val="both"/>
        <w:rPr>
          <w:b/>
          <w:sz w:val="24"/>
          <w:lang w:val="es-ES"/>
        </w:rPr>
      </w:pPr>
      <w:r w:rsidRPr="00B0068D">
        <w:rPr>
          <w:b/>
          <w:sz w:val="24"/>
          <w:lang w:val="es-ES"/>
        </w:rPr>
        <w:t xml:space="preserve">La adopción </w:t>
      </w:r>
      <w:r w:rsidRPr="00B0068D">
        <w:rPr>
          <w:b/>
          <w:i/>
          <w:sz w:val="24"/>
          <w:lang w:val="es-ES"/>
        </w:rPr>
        <w:t>(membrecía en la familia de Dios)</w:t>
      </w:r>
    </w:p>
    <w:p w:rsidR="00B94B5D" w:rsidRPr="00B0068D" w:rsidRDefault="00B94B5D" w:rsidP="00152883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720"/>
        <w:jc w:val="both"/>
        <w:rPr>
          <w:b/>
          <w:sz w:val="24"/>
          <w:lang w:val="es-ES"/>
        </w:rPr>
      </w:pPr>
      <w:r w:rsidRPr="00B0068D">
        <w:rPr>
          <w:b/>
          <w:sz w:val="24"/>
          <w:lang w:val="es-ES"/>
        </w:rPr>
        <w:t xml:space="preserve">La santificación </w:t>
      </w:r>
      <w:r w:rsidRPr="00B0068D">
        <w:rPr>
          <w:b/>
          <w:i/>
          <w:sz w:val="24"/>
          <w:lang w:val="es-ES"/>
        </w:rPr>
        <w:t>(crecimiento en obediencia y conocimiento; mayor conformidad con Cristo)</w:t>
      </w:r>
    </w:p>
    <w:p w:rsidR="00B94B5D" w:rsidRPr="00B0068D" w:rsidRDefault="00B94B5D" w:rsidP="00152883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720"/>
        <w:jc w:val="both"/>
        <w:rPr>
          <w:b/>
          <w:sz w:val="24"/>
          <w:lang w:val="es-ES"/>
        </w:rPr>
      </w:pPr>
      <w:r w:rsidRPr="00B0068D">
        <w:rPr>
          <w:b/>
          <w:sz w:val="24"/>
          <w:lang w:val="es-ES"/>
        </w:rPr>
        <w:t xml:space="preserve">La perseverancia </w:t>
      </w:r>
      <w:r w:rsidRPr="00B0068D">
        <w:rPr>
          <w:b/>
          <w:i/>
          <w:sz w:val="24"/>
          <w:lang w:val="es-ES"/>
        </w:rPr>
        <w:t>(continuar en la fe; permanecer en Cristo)</w:t>
      </w:r>
    </w:p>
    <w:p w:rsidR="00B94B5D" w:rsidRPr="00B94B5D" w:rsidRDefault="00B94B5D" w:rsidP="00152883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720"/>
        <w:jc w:val="both"/>
        <w:rPr>
          <w:sz w:val="24"/>
          <w:lang w:val="es-ES"/>
        </w:rPr>
      </w:pPr>
      <w:r w:rsidRPr="00B94B5D">
        <w:rPr>
          <w:sz w:val="24"/>
          <w:lang w:val="es-ES"/>
        </w:rPr>
        <w:t xml:space="preserve">La muerte </w:t>
      </w:r>
      <w:r w:rsidRPr="00B94B5D">
        <w:rPr>
          <w:i/>
          <w:sz w:val="24"/>
          <w:lang w:val="es-ES"/>
        </w:rPr>
        <w:t>(estar con el Señor)</w:t>
      </w:r>
    </w:p>
    <w:p w:rsidR="00B94B5D" w:rsidRDefault="00B94B5D" w:rsidP="00152883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720"/>
        <w:jc w:val="both"/>
        <w:rPr>
          <w:sz w:val="24"/>
          <w:lang w:val="es-ES"/>
        </w:rPr>
      </w:pPr>
      <w:r w:rsidRPr="00B94B5D">
        <w:rPr>
          <w:sz w:val="24"/>
          <w:lang w:val="es-ES"/>
        </w:rPr>
        <w:t xml:space="preserve">La glorificación </w:t>
      </w:r>
      <w:r w:rsidRPr="00B94B5D">
        <w:rPr>
          <w:i/>
          <w:sz w:val="24"/>
          <w:lang w:val="es-ES"/>
        </w:rPr>
        <w:t>(recibir un cuerpo resucitado)</w:t>
      </w:r>
    </w:p>
    <w:p w:rsidR="00152883" w:rsidRDefault="00152883" w:rsidP="001528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B0068D" w:rsidRPr="00B0068D" w:rsidRDefault="00B0068D" w:rsidP="00B006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mallCaps/>
          <w:sz w:val="24"/>
          <w:lang w:val="es-ES"/>
        </w:rPr>
      </w:pPr>
      <w:r w:rsidRPr="00B0068D">
        <w:rPr>
          <w:smallCaps/>
          <w:sz w:val="24"/>
          <w:lang w:val="es-ES"/>
        </w:rPr>
        <w:t>2. La adopción</w:t>
      </w:r>
    </w:p>
    <w:p w:rsidR="00B0068D" w:rsidRPr="009C72BB" w:rsidRDefault="00B0068D" w:rsidP="00B006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mallCaps/>
          <w:sz w:val="28"/>
          <w:lang w:val="es-ES"/>
        </w:rPr>
      </w:pPr>
      <w:r w:rsidRPr="009C72BB">
        <w:rPr>
          <w:smallCaps/>
          <w:sz w:val="22"/>
          <w:lang w:val="es-ES"/>
        </w:rPr>
        <w:t>(E</w:t>
      </w:r>
      <w:r w:rsidRPr="009C72BB">
        <w:rPr>
          <w:sz w:val="22"/>
          <w:lang w:val="es-ES"/>
        </w:rPr>
        <w:t xml:space="preserve">f. 1:4-5; Gá. 4:6; Ro. 8:14-17, 23; 1 Juan 3:1-3; Juan 1:12; He. 2:10-11) </w:t>
      </w:r>
    </w:p>
    <w:p w:rsidR="00B0068D" w:rsidRPr="00B0068D" w:rsidRDefault="00B0068D" w:rsidP="00B0068D">
      <w:pPr>
        <w:rPr>
          <w:smallCaps/>
          <w:sz w:val="24"/>
          <w:lang w:val="es-ES"/>
        </w:rPr>
      </w:pPr>
    </w:p>
    <w:p w:rsidR="00B0068D" w:rsidRPr="00B0068D" w:rsidRDefault="00B0068D" w:rsidP="00B0068D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990"/>
        </w:tabs>
        <w:ind w:left="1080"/>
        <w:rPr>
          <w:smallCaps/>
          <w:sz w:val="24"/>
          <w:lang w:val="es-ES"/>
        </w:rPr>
      </w:pPr>
      <w:r w:rsidRPr="00B0068D">
        <w:rPr>
          <w:sz w:val="24"/>
          <w:lang w:val="es-ES"/>
        </w:rPr>
        <w:t>Dios predestinó la adopción del creyente en Cristo.</w:t>
      </w:r>
    </w:p>
    <w:p w:rsidR="00B0068D" w:rsidRDefault="00B0068D" w:rsidP="00B0068D">
      <w:pPr>
        <w:rPr>
          <w:smallCaps/>
          <w:sz w:val="24"/>
          <w:lang w:val="es-ES"/>
        </w:rPr>
      </w:pPr>
    </w:p>
    <w:p w:rsidR="00B0068D" w:rsidRPr="00B0068D" w:rsidRDefault="00B0068D" w:rsidP="00B0068D">
      <w:pPr>
        <w:rPr>
          <w:smallCaps/>
          <w:sz w:val="24"/>
          <w:lang w:val="es-ES"/>
        </w:rPr>
      </w:pPr>
    </w:p>
    <w:p w:rsidR="00B0068D" w:rsidRPr="00B0068D" w:rsidRDefault="00B0068D" w:rsidP="00B0068D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990"/>
        </w:tabs>
        <w:ind w:left="1080"/>
        <w:rPr>
          <w:sz w:val="24"/>
          <w:lang w:val="es-ES"/>
        </w:rPr>
      </w:pPr>
      <w:r w:rsidRPr="00B0068D">
        <w:rPr>
          <w:sz w:val="24"/>
          <w:lang w:val="es-ES"/>
        </w:rPr>
        <w:t>La obra de redención de Cristo en la cruz fue para nuestra adopci</w:t>
      </w:r>
      <w:r>
        <w:rPr>
          <w:sz w:val="24"/>
          <w:lang w:val="es-ES"/>
        </w:rPr>
        <w:t>ón.</w:t>
      </w:r>
    </w:p>
    <w:p w:rsidR="00B0068D" w:rsidRPr="00B0068D" w:rsidRDefault="00B0068D" w:rsidP="00B0068D">
      <w:pPr>
        <w:rPr>
          <w:sz w:val="24"/>
          <w:lang w:val="es-ES"/>
        </w:rPr>
      </w:pPr>
    </w:p>
    <w:p w:rsidR="00B0068D" w:rsidRPr="00B0068D" w:rsidRDefault="00B0068D" w:rsidP="00B0068D">
      <w:pPr>
        <w:rPr>
          <w:smallCaps/>
          <w:sz w:val="24"/>
          <w:lang w:val="es-ES"/>
        </w:rPr>
      </w:pPr>
    </w:p>
    <w:p w:rsidR="00B0068D" w:rsidRPr="00B0068D" w:rsidRDefault="00B0068D" w:rsidP="00B0068D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990"/>
        </w:tabs>
        <w:ind w:left="1080"/>
        <w:rPr>
          <w:smallCaps/>
          <w:sz w:val="24"/>
          <w:lang w:val="es-ES"/>
        </w:rPr>
      </w:pPr>
      <w:r w:rsidRPr="00B0068D">
        <w:rPr>
          <w:sz w:val="24"/>
          <w:lang w:val="es-ES"/>
        </w:rPr>
        <w:t>El Espíritu le asegura al creyente que él o ella es hijo de Dios.</w:t>
      </w:r>
    </w:p>
    <w:p w:rsidR="00B0068D" w:rsidRDefault="00B0068D" w:rsidP="00B006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smallCaps/>
          <w:sz w:val="24"/>
          <w:lang w:val="es-ES"/>
        </w:rPr>
      </w:pPr>
    </w:p>
    <w:p w:rsidR="00B0068D" w:rsidRPr="00B0068D" w:rsidRDefault="00B0068D" w:rsidP="00B006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smallCaps/>
          <w:sz w:val="24"/>
          <w:lang w:val="es-ES"/>
        </w:rPr>
      </w:pPr>
    </w:p>
    <w:p w:rsidR="00B0068D" w:rsidRPr="00B0068D" w:rsidRDefault="00B0068D" w:rsidP="00B0068D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990"/>
        </w:tabs>
        <w:ind w:left="1080"/>
        <w:rPr>
          <w:smallCaps/>
          <w:sz w:val="24"/>
          <w:lang w:val="es-ES"/>
        </w:rPr>
      </w:pPr>
      <w:r w:rsidRPr="00B0068D">
        <w:rPr>
          <w:sz w:val="24"/>
          <w:lang w:val="es-ES"/>
        </w:rPr>
        <w:lastRenderedPageBreak/>
        <w:t>Esperamos la etapa final de la adopción en los cielos.</w:t>
      </w:r>
    </w:p>
    <w:p w:rsidR="00B0068D" w:rsidRPr="009C72BB" w:rsidRDefault="00B0068D" w:rsidP="00B006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mallCaps/>
          <w:sz w:val="24"/>
          <w:szCs w:val="24"/>
          <w:lang w:val="es-ES"/>
        </w:rPr>
      </w:pPr>
      <w:r w:rsidRPr="009C72BB">
        <w:rPr>
          <w:smallCaps/>
          <w:sz w:val="24"/>
          <w:lang w:val="es-ES"/>
        </w:rPr>
        <w:t>2. La santificación</w:t>
      </w:r>
    </w:p>
    <w:p w:rsidR="00B0068D" w:rsidRPr="00B0068D" w:rsidRDefault="00B0068D" w:rsidP="00B006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mallCaps/>
          <w:sz w:val="24"/>
          <w:szCs w:val="24"/>
          <w:lang w:val="es-ES"/>
        </w:rPr>
      </w:pPr>
      <w:r w:rsidRPr="009C72BB">
        <w:rPr>
          <w:sz w:val="24"/>
          <w:szCs w:val="24"/>
          <w:lang w:val="es-ES"/>
        </w:rPr>
        <w:t>(Ro. 6:11-14, 8:13; Col. 3:5; Ef. 4:17-24; Ro. 12:2; 2 Co. 3:18; 1 P.2:2; 1 Juan 1:8; Santiago 3:2; Fil. 3:12; Juan 17:17; 1 Ts. 5:23; Fil: 2:12-13)</w:t>
      </w:r>
    </w:p>
    <w:p w:rsidR="00B0068D" w:rsidRPr="009C72BB" w:rsidRDefault="00B0068D" w:rsidP="00B0068D">
      <w:pPr>
        <w:jc w:val="both"/>
        <w:rPr>
          <w:smallCaps/>
          <w:sz w:val="24"/>
          <w:szCs w:val="24"/>
          <w:lang w:val="es-ES"/>
        </w:rPr>
      </w:pPr>
    </w:p>
    <w:p w:rsidR="00B0068D" w:rsidRPr="009C72BB" w:rsidRDefault="00B0068D" w:rsidP="00B0068D">
      <w:pPr>
        <w:jc w:val="both"/>
        <w:rPr>
          <w:sz w:val="24"/>
          <w:szCs w:val="24"/>
          <w:lang w:val="es-ES"/>
        </w:rPr>
      </w:pPr>
    </w:p>
    <w:p w:rsidR="00B0068D" w:rsidRPr="00B0068D" w:rsidRDefault="00B0068D" w:rsidP="00B0068D">
      <w:pPr>
        <w:jc w:val="both"/>
        <w:rPr>
          <w:rFonts w:cs="Times New Roman"/>
          <w:b/>
          <w:sz w:val="24"/>
          <w:szCs w:val="24"/>
          <w:u w:val="single"/>
          <w:lang w:val="es-ES"/>
        </w:rPr>
      </w:pPr>
      <w:r w:rsidRPr="00B0068D">
        <w:rPr>
          <w:rFonts w:cs="Times New Roman"/>
          <w:b/>
          <w:sz w:val="24"/>
          <w:szCs w:val="24"/>
          <w:u w:val="single"/>
          <w:lang w:val="es-ES"/>
        </w:rPr>
        <w:t>Artículo X, De la Santificación, Declaración de Fe de CHBC:</w:t>
      </w:r>
    </w:p>
    <w:p w:rsidR="00B0068D" w:rsidRPr="00B0068D" w:rsidRDefault="00B0068D" w:rsidP="00B0068D">
      <w:pPr>
        <w:jc w:val="both"/>
        <w:rPr>
          <w:rFonts w:cs="Times New Roman"/>
          <w:b/>
          <w:i/>
          <w:sz w:val="24"/>
          <w:szCs w:val="24"/>
          <w:lang w:val="es-ES"/>
        </w:rPr>
      </w:pPr>
      <w:r w:rsidRPr="00B0068D">
        <w:rPr>
          <w:rFonts w:cs="Times New Roman"/>
          <w:b/>
          <w:i/>
          <w:sz w:val="24"/>
          <w:szCs w:val="24"/>
          <w:lang w:val="es-ES"/>
        </w:rPr>
        <w:t>«Creemos que la Santificación es el proceso por el cual, de acuerdo con la voluntad de Dios, somos hechos partícipes de su santidad; que es una obra progresiva; que comienza en la regeneración; y que se lleva a cabo en los corazones de los creyentes por la presencia y el poder del Espíritu Santo, el Sellador y Consolador, en el uso continuo de los medios designados, especialmente la Palabra de Dios, la autoevaluación, la abnegación, la vigilancia y la oración».</w:t>
      </w:r>
    </w:p>
    <w:p w:rsidR="00B0068D" w:rsidRPr="00B0068D" w:rsidRDefault="00B0068D" w:rsidP="00B0068D">
      <w:pPr>
        <w:jc w:val="both"/>
        <w:rPr>
          <w:sz w:val="24"/>
          <w:szCs w:val="24"/>
          <w:lang w:val="es-ES"/>
        </w:rPr>
      </w:pPr>
    </w:p>
    <w:p w:rsidR="00B0068D" w:rsidRPr="00B0068D" w:rsidRDefault="00B0068D" w:rsidP="00B0068D">
      <w:pPr>
        <w:pStyle w:val="NormalWeb"/>
        <w:spacing w:before="0" w:beforeAutospacing="0" w:after="0" w:afterAutospacing="0"/>
        <w:jc w:val="both"/>
      </w:pPr>
    </w:p>
    <w:p w:rsidR="00B0068D" w:rsidRPr="00B0068D" w:rsidRDefault="00B0068D" w:rsidP="00B0068D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4"/>
          <w:szCs w:val="24"/>
          <w:lang w:val="es-ES"/>
        </w:rPr>
      </w:pPr>
      <w:r w:rsidRPr="00B0068D">
        <w:rPr>
          <w:sz w:val="24"/>
          <w:szCs w:val="24"/>
          <w:lang w:val="es-ES"/>
        </w:rPr>
        <w:t>La santificación es posicional (comienza en la regeneración).</w:t>
      </w:r>
    </w:p>
    <w:p w:rsidR="00B0068D" w:rsidRPr="00B0068D" w:rsidRDefault="00B0068D" w:rsidP="00B0068D">
      <w:pPr>
        <w:ind w:left="720"/>
        <w:jc w:val="both"/>
        <w:rPr>
          <w:sz w:val="24"/>
          <w:szCs w:val="24"/>
          <w:lang w:val="es-ES"/>
        </w:rPr>
      </w:pPr>
    </w:p>
    <w:p w:rsidR="00B0068D" w:rsidRPr="00B0068D" w:rsidRDefault="00B0068D" w:rsidP="00B0068D">
      <w:pPr>
        <w:ind w:left="720"/>
        <w:jc w:val="both"/>
        <w:rPr>
          <w:sz w:val="24"/>
          <w:szCs w:val="24"/>
          <w:lang w:val="es-ES"/>
        </w:rPr>
      </w:pPr>
    </w:p>
    <w:p w:rsidR="00B0068D" w:rsidRPr="00B0068D" w:rsidRDefault="00B0068D" w:rsidP="00B0068D">
      <w:pPr>
        <w:ind w:left="720"/>
        <w:jc w:val="both"/>
        <w:rPr>
          <w:sz w:val="24"/>
          <w:szCs w:val="24"/>
          <w:lang w:val="es-ES"/>
        </w:rPr>
      </w:pPr>
    </w:p>
    <w:p w:rsidR="00B0068D" w:rsidRPr="00B0068D" w:rsidRDefault="00B0068D" w:rsidP="00B0068D">
      <w:pPr>
        <w:ind w:left="720"/>
        <w:jc w:val="both"/>
        <w:rPr>
          <w:sz w:val="24"/>
          <w:szCs w:val="24"/>
          <w:lang w:val="es-ES"/>
        </w:rPr>
      </w:pPr>
    </w:p>
    <w:p w:rsidR="00B0068D" w:rsidRPr="00B0068D" w:rsidRDefault="00B0068D" w:rsidP="00B0068D">
      <w:pPr>
        <w:ind w:left="720"/>
        <w:jc w:val="both"/>
        <w:rPr>
          <w:sz w:val="24"/>
          <w:szCs w:val="24"/>
          <w:lang w:val="es-ES"/>
        </w:rPr>
      </w:pPr>
    </w:p>
    <w:p w:rsidR="00B0068D" w:rsidRPr="00B0068D" w:rsidRDefault="00B0068D" w:rsidP="00B0068D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990"/>
        </w:tabs>
        <w:jc w:val="both"/>
        <w:rPr>
          <w:sz w:val="24"/>
          <w:szCs w:val="24"/>
          <w:lang w:val="es-ES"/>
        </w:rPr>
      </w:pPr>
      <w:r w:rsidRPr="00B0068D">
        <w:rPr>
          <w:sz w:val="24"/>
          <w:szCs w:val="24"/>
          <w:lang w:val="es-ES"/>
        </w:rPr>
        <w:t>La santificación es progresiva (aumenta a lo largo de la vida).</w:t>
      </w:r>
    </w:p>
    <w:p w:rsidR="00B0068D" w:rsidRPr="00B0068D" w:rsidRDefault="00B0068D" w:rsidP="00B0068D">
      <w:pPr>
        <w:jc w:val="both"/>
        <w:rPr>
          <w:sz w:val="24"/>
          <w:szCs w:val="24"/>
          <w:lang w:val="es-ES"/>
        </w:rPr>
      </w:pPr>
    </w:p>
    <w:p w:rsidR="00B0068D" w:rsidRPr="00B0068D" w:rsidRDefault="00B0068D" w:rsidP="00B0068D">
      <w:pPr>
        <w:jc w:val="both"/>
        <w:rPr>
          <w:sz w:val="24"/>
          <w:szCs w:val="24"/>
          <w:lang w:val="es-ES"/>
        </w:rPr>
      </w:pPr>
    </w:p>
    <w:p w:rsidR="00B0068D" w:rsidRPr="00B0068D" w:rsidRDefault="00B0068D" w:rsidP="00B0068D">
      <w:pPr>
        <w:jc w:val="both"/>
        <w:rPr>
          <w:sz w:val="24"/>
          <w:szCs w:val="24"/>
          <w:lang w:val="es-ES"/>
        </w:rPr>
      </w:pPr>
    </w:p>
    <w:p w:rsidR="00B0068D" w:rsidRPr="00B0068D" w:rsidRDefault="00B0068D" w:rsidP="00B0068D">
      <w:pPr>
        <w:jc w:val="both"/>
        <w:rPr>
          <w:sz w:val="24"/>
          <w:szCs w:val="24"/>
          <w:lang w:val="es-ES"/>
        </w:rPr>
      </w:pPr>
    </w:p>
    <w:p w:rsidR="00B0068D" w:rsidRPr="00B0068D" w:rsidRDefault="00B0068D" w:rsidP="00B0068D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990"/>
        </w:tabs>
        <w:jc w:val="both"/>
        <w:rPr>
          <w:sz w:val="24"/>
          <w:szCs w:val="24"/>
          <w:lang w:val="es-ES"/>
        </w:rPr>
      </w:pPr>
      <w:r w:rsidRPr="00B0068D">
        <w:rPr>
          <w:sz w:val="24"/>
          <w:szCs w:val="24"/>
          <w:lang w:val="es-ES"/>
        </w:rPr>
        <w:t>La santificación nunca se completa en esta vida.</w:t>
      </w:r>
    </w:p>
    <w:p w:rsidR="00B0068D" w:rsidRPr="00B0068D" w:rsidRDefault="00B0068D" w:rsidP="00B0068D">
      <w:pPr>
        <w:jc w:val="both"/>
        <w:rPr>
          <w:sz w:val="24"/>
          <w:szCs w:val="24"/>
          <w:lang w:val="es-ES"/>
        </w:rPr>
      </w:pPr>
    </w:p>
    <w:p w:rsidR="00B0068D" w:rsidRPr="00B0068D" w:rsidRDefault="00B0068D" w:rsidP="00B0068D">
      <w:pPr>
        <w:jc w:val="both"/>
        <w:rPr>
          <w:sz w:val="24"/>
          <w:szCs w:val="24"/>
          <w:lang w:val="es-ES"/>
        </w:rPr>
      </w:pPr>
    </w:p>
    <w:p w:rsidR="00B0068D" w:rsidRDefault="00B0068D" w:rsidP="00B0068D">
      <w:pPr>
        <w:jc w:val="both"/>
        <w:rPr>
          <w:sz w:val="24"/>
          <w:szCs w:val="24"/>
          <w:lang w:val="es-ES"/>
        </w:rPr>
      </w:pPr>
    </w:p>
    <w:p w:rsidR="00B0068D" w:rsidRPr="00B0068D" w:rsidRDefault="00B0068D" w:rsidP="00B0068D">
      <w:pPr>
        <w:jc w:val="both"/>
        <w:rPr>
          <w:sz w:val="24"/>
          <w:szCs w:val="24"/>
          <w:lang w:val="es-ES"/>
        </w:rPr>
      </w:pPr>
    </w:p>
    <w:p w:rsidR="00B0068D" w:rsidRPr="00B0068D" w:rsidRDefault="00B0068D" w:rsidP="00B0068D">
      <w:pPr>
        <w:jc w:val="both"/>
        <w:rPr>
          <w:sz w:val="24"/>
          <w:szCs w:val="24"/>
          <w:lang w:val="es-ES"/>
        </w:rPr>
      </w:pPr>
    </w:p>
    <w:p w:rsidR="00B0068D" w:rsidRPr="00AA3E65" w:rsidRDefault="00B0068D" w:rsidP="00B0068D">
      <w:pPr>
        <w:pStyle w:val="Prrafodelista"/>
        <w:numPr>
          <w:ilvl w:val="0"/>
          <w:numId w:val="43"/>
        </w:numPr>
        <w:jc w:val="both"/>
        <w:rPr>
          <w:sz w:val="24"/>
          <w:szCs w:val="24"/>
          <w:lang w:val="es-ES"/>
        </w:rPr>
      </w:pPr>
      <w:bookmarkStart w:id="0" w:name="_GoBack"/>
      <w:bookmarkEnd w:id="0"/>
      <w:r w:rsidRPr="00B0068D">
        <w:rPr>
          <w:sz w:val="24"/>
          <w:szCs w:val="24"/>
          <w:lang w:val="es-ES"/>
        </w:rPr>
        <w:t>La santificación es un proceso doble (intervienen Dios y el hombre)</w:t>
      </w:r>
      <w:r>
        <w:rPr>
          <w:sz w:val="24"/>
          <w:szCs w:val="24"/>
          <w:lang w:val="es-ES"/>
        </w:rPr>
        <w:t>.</w:t>
      </w:r>
    </w:p>
    <w:p w:rsidR="00B0068D" w:rsidRPr="009C72BB" w:rsidRDefault="00B0068D" w:rsidP="00B006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mallCaps/>
          <w:sz w:val="24"/>
          <w:szCs w:val="24"/>
          <w:lang w:val="es-ES"/>
        </w:rPr>
      </w:pPr>
      <w:r w:rsidRPr="009C72BB">
        <w:rPr>
          <w:smallCaps/>
          <w:sz w:val="24"/>
          <w:szCs w:val="24"/>
          <w:lang w:val="es-ES"/>
        </w:rPr>
        <w:lastRenderedPageBreak/>
        <w:t>3. La Perseverancia</w:t>
      </w:r>
    </w:p>
    <w:p w:rsidR="00B0068D" w:rsidRPr="009C72BB" w:rsidRDefault="00B0068D" w:rsidP="00B006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Textoennegrita"/>
          <w:b w:val="0"/>
          <w:bCs w:val="0"/>
          <w:smallCaps/>
          <w:sz w:val="24"/>
          <w:szCs w:val="24"/>
          <w:lang w:val="es-ES"/>
        </w:rPr>
      </w:pPr>
      <w:r w:rsidRPr="009C72BB">
        <w:rPr>
          <w:sz w:val="24"/>
          <w:szCs w:val="24"/>
          <w:lang w:val="es-ES"/>
        </w:rPr>
        <w:t>(Juan 6:38-40, 10:27-29; Ef. 1:13-14; Juan 8:31; Col. 1:22-23; Mt. 7:21-23; 1 Juan 2:19)</w:t>
      </w:r>
    </w:p>
    <w:p w:rsidR="00B0068D" w:rsidRPr="009C72BB" w:rsidRDefault="00B0068D" w:rsidP="00B0068D">
      <w:pPr>
        <w:jc w:val="both"/>
        <w:rPr>
          <w:b/>
          <w:bCs/>
          <w:i/>
          <w:iCs/>
          <w:sz w:val="24"/>
          <w:szCs w:val="24"/>
          <w:lang w:val="es-ES"/>
        </w:rPr>
      </w:pPr>
    </w:p>
    <w:p w:rsidR="00B0068D" w:rsidRPr="00B0068D" w:rsidRDefault="00B0068D" w:rsidP="00B0068D">
      <w:pPr>
        <w:jc w:val="both"/>
        <w:rPr>
          <w:rFonts w:cs="Times New Roman"/>
          <w:b/>
          <w:sz w:val="24"/>
          <w:szCs w:val="24"/>
          <w:u w:val="single"/>
          <w:lang w:val="es-ES"/>
        </w:rPr>
      </w:pPr>
      <w:r w:rsidRPr="00B0068D">
        <w:rPr>
          <w:rFonts w:cs="Times New Roman"/>
          <w:b/>
          <w:sz w:val="24"/>
          <w:szCs w:val="24"/>
          <w:u w:val="single"/>
          <w:lang w:val="es-ES"/>
        </w:rPr>
        <w:t>Artículo XI, De la Perseverancia de los Santos, Declaración de Fe de CHBC</w:t>
      </w:r>
    </w:p>
    <w:p w:rsidR="00B0068D" w:rsidRPr="00B0068D" w:rsidRDefault="00B0068D" w:rsidP="00B0068D">
      <w:pPr>
        <w:jc w:val="both"/>
        <w:rPr>
          <w:rFonts w:cs="Times New Roman"/>
          <w:sz w:val="24"/>
          <w:szCs w:val="24"/>
          <w:lang w:val="es-ES"/>
        </w:rPr>
      </w:pPr>
      <w:r w:rsidRPr="00B0068D">
        <w:rPr>
          <w:rFonts w:cs="Times New Roman"/>
          <w:b/>
          <w:i/>
          <w:sz w:val="24"/>
          <w:szCs w:val="24"/>
          <w:lang w:val="es-ES"/>
        </w:rPr>
        <w:t>«Creemos que los verdaderos creyentes son solo aquellos que resisten hasta el final; que su apego perseverante a Cristo es la gran marca que los distingue de los profesores superficiales; que una providencia especial vela por su bienestar; y ellos son guardados por el poder de Dios a través de la fe para salvación»</w:t>
      </w:r>
      <w:r w:rsidRPr="00B0068D">
        <w:rPr>
          <w:rFonts w:cs="Times New Roman"/>
          <w:sz w:val="24"/>
          <w:szCs w:val="24"/>
          <w:lang w:val="es-ES"/>
        </w:rPr>
        <w:t>.</w:t>
      </w:r>
    </w:p>
    <w:p w:rsidR="00B0068D" w:rsidRPr="00B0068D" w:rsidRDefault="00B0068D" w:rsidP="00B0068D">
      <w:pPr>
        <w:jc w:val="both"/>
        <w:rPr>
          <w:b/>
          <w:bCs/>
          <w:i/>
          <w:iCs/>
          <w:sz w:val="24"/>
          <w:szCs w:val="24"/>
          <w:lang w:val="es-ES"/>
        </w:rPr>
      </w:pPr>
    </w:p>
    <w:p w:rsidR="00B0068D" w:rsidRPr="00B0068D" w:rsidRDefault="00B0068D" w:rsidP="00B0068D">
      <w:pPr>
        <w:rPr>
          <w:smallCaps/>
          <w:sz w:val="24"/>
          <w:szCs w:val="24"/>
          <w:lang w:val="es-ES"/>
        </w:rPr>
      </w:pPr>
    </w:p>
    <w:p w:rsidR="00B0068D" w:rsidRPr="00B0068D" w:rsidRDefault="00B0068D" w:rsidP="00B0068D">
      <w:pPr>
        <w:rPr>
          <w:sz w:val="24"/>
          <w:szCs w:val="24"/>
          <w:lang w:val="es-ES"/>
        </w:rPr>
      </w:pPr>
    </w:p>
    <w:p w:rsidR="00B0068D" w:rsidRPr="00B0068D" w:rsidRDefault="00B0068D" w:rsidP="00B0068D">
      <w:pPr>
        <w:rPr>
          <w:sz w:val="24"/>
          <w:szCs w:val="24"/>
          <w:lang w:val="es-ES"/>
        </w:rPr>
      </w:pPr>
    </w:p>
    <w:p w:rsidR="00B0068D" w:rsidRPr="00B0068D" w:rsidRDefault="00B0068D" w:rsidP="00B0068D">
      <w:pPr>
        <w:rPr>
          <w:sz w:val="24"/>
          <w:szCs w:val="24"/>
          <w:lang w:val="es-ES"/>
        </w:rPr>
      </w:pPr>
    </w:p>
    <w:p w:rsidR="00B0068D" w:rsidRPr="00B0068D" w:rsidRDefault="00B0068D" w:rsidP="00B0068D">
      <w:pPr>
        <w:rPr>
          <w:sz w:val="24"/>
          <w:szCs w:val="24"/>
          <w:lang w:val="es-ES"/>
        </w:rPr>
      </w:pPr>
    </w:p>
    <w:p w:rsidR="00B0068D" w:rsidRPr="00B0068D" w:rsidRDefault="00B0068D" w:rsidP="00B0068D">
      <w:pPr>
        <w:rPr>
          <w:smallCaps/>
          <w:sz w:val="24"/>
          <w:szCs w:val="24"/>
          <w:lang w:val="es-ES"/>
        </w:rPr>
      </w:pPr>
    </w:p>
    <w:p w:rsidR="00B0068D" w:rsidRPr="00B0068D" w:rsidRDefault="00B0068D" w:rsidP="00B0068D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990"/>
        </w:tabs>
        <w:rPr>
          <w:sz w:val="24"/>
          <w:szCs w:val="24"/>
          <w:lang w:val="es-ES"/>
        </w:rPr>
      </w:pPr>
      <w:r w:rsidRPr="00B0068D">
        <w:rPr>
          <w:sz w:val="24"/>
          <w:szCs w:val="24"/>
          <w:lang w:val="es-ES"/>
        </w:rPr>
        <w:t>Todos los que verdaderamente nacieron de nuevo perseverarán hasta el final.</w:t>
      </w:r>
    </w:p>
    <w:p w:rsidR="00B0068D" w:rsidRPr="00B0068D" w:rsidRDefault="00B0068D" w:rsidP="00B006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  <w:rPr>
          <w:sz w:val="24"/>
          <w:szCs w:val="24"/>
          <w:lang w:val="es-ES"/>
        </w:rPr>
      </w:pPr>
    </w:p>
    <w:p w:rsidR="00B0068D" w:rsidRPr="00B0068D" w:rsidRDefault="00B0068D" w:rsidP="00B0068D">
      <w:pPr>
        <w:ind w:left="720"/>
        <w:rPr>
          <w:sz w:val="24"/>
          <w:szCs w:val="24"/>
          <w:lang w:val="es-ES"/>
        </w:rPr>
      </w:pPr>
    </w:p>
    <w:p w:rsidR="00B0068D" w:rsidRPr="00B0068D" w:rsidRDefault="00B0068D" w:rsidP="00B0068D">
      <w:pPr>
        <w:ind w:left="720"/>
        <w:rPr>
          <w:sz w:val="24"/>
          <w:szCs w:val="24"/>
          <w:lang w:val="es-ES"/>
        </w:rPr>
      </w:pPr>
    </w:p>
    <w:p w:rsidR="00B0068D" w:rsidRPr="00B0068D" w:rsidRDefault="00B0068D" w:rsidP="00B0068D">
      <w:pPr>
        <w:ind w:left="720"/>
        <w:rPr>
          <w:sz w:val="24"/>
          <w:szCs w:val="24"/>
          <w:lang w:val="es-ES"/>
        </w:rPr>
      </w:pPr>
    </w:p>
    <w:p w:rsidR="00B0068D" w:rsidRPr="00B0068D" w:rsidRDefault="00B0068D" w:rsidP="00B0068D">
      <w:pPr>
        <w:rPr>
          <w:sz w:val="24"/>
          <w:szCs w:val="24"/>
          <w:lang w:val="es-ES"/>
        </w:rPr>
      </w:pPr>
    </w:p>
    <w:p w:rsidR="00B0068D" w:rsidRPr="00B0068D" w:rsidRDefault="00B0068D" w:rsidP="00B0068D">
      <w:pPr>
        <w:rPr>
          <w:sz w:val="24"/>
          <w:szCs w:val="24"/>
          <w:lang w:val="es-ES"/>
        </w:rPr>
      </w:pPr>
    </w:p>
    <w:p w:rsidR="00B0068D" w:rsidRPr="00B0068D" w:rsidRDefault="00B0068D" w:rsidP="00B0068D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990"/>
        </w:tabs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Solo </w:t>
      </w:r>
      <w:r w:rsidRPr="00B0068D">
        <w:rPr>
          <w:sz w:val="24"/>
          <w:szCs w:val="24"/>
          <w:lang w:val="es-ES"/>
        </w:rPr>
        <w:t>aquellos que perseveran hasta el final han nacido de nuevo.</w:t>
      </w:r>
    </w:p>
    <w:p w:rsidR="00B0068D" w:rsidRPr="00B0068D" w:rsidRDefault="00B0068D" w:rsidP="00B0068D">
      <w:pPr>
        <w:rPr>
          <w:smallCaps/>
          <w:sz w:val="24"/>
          <w:szCs w:val="24"/>
          <w:lang w:val="es-ES"/>
        </w:rPr>
      </w:pPr>
    </w:p>
    <w:p w:rsidR="00B0068D" w:rsidRPr="00B0068D" w:rsidRDefault="00B0068D" w:rsidP="00B0068D">
      <w:pPr>
        <w:rPr>
          <w:smallCaps/>
          <w:sz w:val="24"/>
          <w:szCs w:val="24"/>
          <w:lang w:val="es-ES"/>
        </w:rPr>
      </w:pPr>
    </w:p>
    <w:p w:rsidR="00B0068D" w:rsidRPr="00B0068D" w:rsidRDefault="00B0068D" w:rsidP="00B0068D">
      <w:pPr>
        <w:rPr>
          <w:smallCaps/>
          <w:sz w:val="24"/>
          <w:szCs w:val="24"/>
          <w:lang w:val="es-ES"/>
        </w:rPr>
      </w:pPr>
    </w:p>
    <w:p w:rsidR="00B0068D" w:rsidRPr="00B0068D" w:rsidRDefault="00B0068D" w:rsidP="00B0068D">
      <w:pPr>
        <w:rPr>
          <w:smallCaps/>
          <w:sz w:val="24"/>
          <w:szCs w:val="24"/>
          <w:lang w:val="es-ES"/>
        </w:rPr>
      </w:pPr>
    </w:p>
    <w:p w:rsidR="00B0068D" w:rsidRPr="00B0068D" w:rsidRDefault="00B0068D" w:rsidP="00B0068D">
      <w:pPr>
        <w:rPr>
          <w:smallCaps/>
          <w:sz w:val="24"/>
          <w:szCs w:val="24"/>
          <w:lang w:val="es-ES"/>
        </w:rPr>
      </w:pPr>
    </w:p>
    <w:p w:rsidR="00B0068D" w:rsidRPr="00B0068D" w:rsidRDefault="00B0068D" w:rsidP="00B0068D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990"/>
        </w:tabs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Aquellos </w:t>
      </w:r>
      <w:r w:rsidRPr="00B0068D">
        <w:rPr>
          <w:sz w:val="24"/>
          <w:szCs w:val="24"/>
          <w:lang w:val="es-ES"/>
        </w:rPr>
        <w:t xml:space="preserve">que finalmente caen pueden dar muchas señales </w:t>
      </w:r>
      <w:r>
        <w:rPr>
          <w:sz w:val="24"/>
          <w:szCs w:val="24"/>
          <w:lang w:val="es-ES"/>
        </w:rPr>
        <w:t>externa</w:t>
      </w:r>
      <w:r w:rsidRPr="00B0068D">
        <w:rPr>
          <w:sz w:val="24"/>
          <w:szCs w:val="24"/>
          <w:lang w:val="es-ES"/>
        </w:rPr>
        <w:t>s de conversión.</w:t>
      </w:r>
    </w:p>
    <w:p w:rsidR="00B0068D" w:rsidRPr="00B0068D" w:rsidRDefault="00B0068D" w:rsidP="001528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sectPr w:rsidR="00B0068D" w:rsidRPr="00B0068D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36F" w:rsidRDefault="00B1736F">
      <w:r>
        <w:separator/>
      </w:r>
    </w:p>
  </w:endnote>
  <w:endnote w:type="continuationSeparator" w:id="1">
    <w:p w:rsidR="00B1736F" w:rsidRDefault="00B1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36F" w:rsidRDefault="00B1736F">
      <w:r>
        <w:separator/>
      </w:r>
    </w:p>
  </w:footnote>
  <w:footnote w:type="continuationSeparator" w:id="1">
    <w:p w:rsidR="00B1736F" w:rsidRDefault="00B173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0DB"/>
    <w:multiLevelType w:val="hybridMultilevel"/>
    <w:tmpl w:val="0574ADD6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8FB"/>
    <w:multiLevelType w:val="hybridMultilevel"/>
    <w:tmpl w:val="CDC244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F7B6A"/>
    <w:multiLevelType w:val="hybridMultilevel"/>
    <w:tmpl w:val="91061B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A5DCD"/>
    <w:multiLevelType w:val="hybridMultilevel"/>
    <w:tmpl w:val="6DBE6E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86DBF"/>
    <w:multiLevelType w:val="hybridMultilevel"/>
    <w:tmpl w:val="23A4B4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B4DC0"/>
    <w:multiLevelType w:val="hybridMultilevel"/>
    <w:tmpl w:val="4EC699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9D2F4A"/>
    <w:multiLevelType w:val="hybridMultilevel"/>
    <w:tmpl w:val="50D8BE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35C8A"/>
    <w:multiLevelType w:val="hybridMultilevel"/>
    <w:tmpl w:val="C2F83E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377A8"/>
    <w:multiLevelType w:val="hybridMultilevel"/>
    <w:tmpl w:val="29B4554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843C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2092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9AC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4278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62F7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485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63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89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062CFE"/>
    <w:multiLevelType w:val="hybridMultilevel"/>
    <w:tmpl w:val="563A43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31E18"/>
    <w:multiLevelType w:val="hybridMultilevel"/>
    <w:tmpl w:val="6E10F3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65F18"/>
    <w:multiLevelType w:val="hybridMultilevel"/>
    <w:tmpl w:val="3242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B4D45"/>
    <w:multiLevelType w:val="hybridMultilevel"/>
    <w:tmpl w:val="2F6E0922"/>
    <w:styleLink w:val="NumberedList"/>
    <w:lvl w:ilvl="0" w:tplc="9F506A12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9001B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09000F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090019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09001B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09000F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090019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09001B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37E5CE8"/>
    <w:multiLevelType w:val="hybridMultilevel"/>
    <w:tmpl w:val="E796F1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544D5C"/>
    <w:multiLevelType w:val="hybridMultilevel"/>
    <w:tmpl w:val="26028762"/>
    <w:styleLink w:val="List1"/>
    <w:lvl w:ilvl="0" w:tplc="0C0A0011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A0019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0A001B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0A000F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0A0019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0A001B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0A000F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0A0019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0A001B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8A9240F"/>
    <w:multiLevelType w:val="hybridMultilevel"/>
    <w:tmpl w:val="0248F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E95F60"/>
    <w:multiLevelType w:val="hybridMultilevel"/>
    <w:tmpl w:val="4A8092EC"/>
    <w:lvl w:ilvl="0" w:tplc="F6BAF52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52E60"/>
    <w:multiLevelType w:val="hybridMultilevel"/>
    <w:tmpl w:val="89F63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A5671E"/>
    <w:multiLevelType w:val="hybridMultilevel"/>
    <w:tmpl w:val="1D4C757E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1CAC6A8E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AA7E3CDE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B8E022A8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 w:tplc="E8BE7124">
      <w:start w:val="1"/>
      <w:numFmt w:val="bullet"/>
      <w:lvlText w:val="-"/>
      <w:lvlJc w:val="left"/>
      <w:pPr>
        <w:tabs>
          <w:tab w:val="num" w:pos="4200"/>
        </w:tabs>
        <w:ind w:left="4200" w:hanging="360"/>
      </w:pPr>
      <w:rPr>
        <w:rFonts w:ascii="Times New Roman" w:eastAsia="Times New Roman" w:hAnsi="Times New Roman" w:cs="Times New Roman" w:hint="default"/>
      </w:rPr>
    </w:lvl>
    <w:lvl w:ilvl="6" w:tplc="0C0A0015">
      <w:start w:val="1"/>
      <w:numFmt w:val="upperLetter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37F43D77"/>
    <w:multiLevelType w:val="hybridMultilevel"/>
    <w:tmpl w:val="BDEA6A58"/>
    <w:lvl w:ilvl="0" w:tplc="D4A4495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33B67"/>
    <w:multiLevelType w:val="hybridMultilevel"/>
    <w:tmpl w:val="0130EF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A434C1"/>
    <w:multiLevelType w:val="hybridMultilevel"/>
    <w:tmpl w:val="0DB2B6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E4D76"/>
    <w:multiLevelType w:val="hybridMultilevel"/>
    <w:tmpl w:val="C0BA5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385144"/>
    <w:multiLevelType w:val="hybridMultilevel"/>
    <w:tmpl w:val="584E02B8"/>
    <w:lvl w:ilvl="0" w:tplc="A5C87A6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13343"/>
    <w:multiLevelType w:val="hybridMultilevel"/>
    <w:tmpl w:val="49349D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8C3CB2"/>
    <w:multiLevelType w:val="hybridMultilevel"/>
    <w:tmpl w:val="3C04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AF1675"/>
    <w:multiLevelType w:val="hybridMultilevel"/>
    <w:tmpl w:val="8D1CE73C"/>
    <w:lvl w:ilvl="0" w:tplc="4B685C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D17B10"/>
    <w:multiLevelType w:val="hybridMultilevel"/>
    <w:tmpl w:val="23667D2A"/>
    <w:lvl w:ilvl="0" w:tplc="4B685C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E66BA"/>
    <w:multiLevelType w:val="hybridMultilevel"/>
    <w:tmpl w:val="58345D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E8617E"/>
    <w:multiLevelType w:val="hybridMultilevel"/>
    <w:tmpl w:val="CE843910"/>
    <w:styleLink w:val="List10"/>
    <w:lvl w:ilvl="0" w:tplc="7C4CF59A">
      <w:start w:val="1"/>
      <w:numFmt w:val="upperRoman"/>
      <w:lvlText w:val="%1."/>
      <w:lvlJc w:val="left"/>
      <w:pPr>
        <w:ind w:left="7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0C0A0019">
      <w:start w:val="1"/>
      <w:numFmt w:val="upperLetter"/>
      <w:lvlText w:val="%2."/>
      <w:lvlJc w:val="left"/>
      <w:pPr>
        <w:ind w:left="1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0C0A001B">
      <w:start w:val="1"/>
      <w:numFmt w:val="decimal"/>
      <w:suff w:val="nothing"/>
      <w:lvlText w:val="%3."/>
      <w:lvlJc w:val="left"/>
      <w:pPr>
        <w:tabs>
          <w:tab w:val="left" w:pos="1260"/>
        </w:tabs>
        <w:ind w:left="1701" w:hanging="4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0A000F">
      <w:start w:val="1"/>
      <w:numFmt w:val="lowerLetter"/>
      <w:suff w:val="nothing"/>
      <w:lvlText w:val="%4."/>
      <w:lvlJc w:val="left"/>
      <w:pPr>
        <w:tabs>
          <w:tab w:val="left" w:pos="1260"/>
        </w:tabs>
        <w:ind w:left="1941" w:hanging="44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0C0A0019">
      <w:start w:val="1"/>
      <w:numFmt w:val="lowerLetter"/>
      <w:lvlText w:val="%5."/>
      <w:lvlJc w:val="left"/>
      <w:pPr>
        <w:tabs>
          <w:tab w:val="left" w:pos="1260"/>
          <w:tab w:val="num" w:pos="3270"/>
        </w:tabs>
        <w:ind w:left="371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0C0A001B">
      <w:start w:val="1"/>
      <w:numFmt w:val="lowerLetter"/>
      <w:lvlText w:val="%6."/>
      <w:lvlJc w:val="left"/>
      <w:pPr>
        <w:tabs>
          <w:tab w:val="left" w:pos="1260"/>
          <w:tab w:val="num" w:pos="3990"/>
        </w:tabs>
        <w:ind w:left="443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0C0A000F">
      <w:start w:val="1"/>
      <w:numFmt w:val="decimal"/>
      <w:lvlText w:val="%7."/>
      <w:lvlJc w:val="left"/>
      <w:pPr>
        <w:tabs>
          <w:tab w:val="left" w:pos="1260"/>
          <w:tab w:val="num" w:pos="4710"/>
        </w:tabs>
        <w:ind w:left="515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0C0A0019">
      <w:start w:val="1"/>
      <w:numFmt w:val="lowerLetter"/>
      <w:lvlText w:val="%8."/>
      <w:lvlJc w:val="left"/>
      <w:pPr>
        <w:tabs>
          <w:tab w:val="left" w:pos="1260"/>
          <w:tab w:val="num" w:pos="5430"/>
        </w:tabs>
        <w:ind w:left="587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0C0A001B">
      <w:start w:val="1"/>
      <w:numFmt w:val="lowerRoman"/>
      <w:lvlText w:val="%9."/>
      <w:lvlJc w:val="left"/>
      <w:pPr>
        <w:tabs>
          <w:tab w:val="left" w:pos="1260"/>
          <w:tab w:val="num" w:pos="6152"/>
        </w:tabs>
        <w:ind w:left="6593" w:hanging="75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30">
    <w:nsid w:val="4F926A55"/>
    <w:multiLevelType w:val="hybridMultilevel"/>
    <w:tmpl w:val="EAFC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A04323"/>
    <w:multiLevelType w:val="hybridMultilevel"/>
    <w:tmpl w:val="F5681A08"/>
    <w:lvl w:ilvl="0" w:tplc="F18C3C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32290E"/>
    <w:multiLevelType w:val="hybridMultilevel"/>
    <w:tmpl w:val="5084679E"/>
    <w:lvl w:ilvl="0" w:tplc="8C1821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</w:rPr>
    </w:lvl>
    <w:lvl w:ilvl="1" w:tplc="0C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532087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FE20B9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E3060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8B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6AC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64B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A2D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CA65FE"/>
    <w:multiLevelType w:val="hybridMultilevel"/>
    <w:tmpl w:val="0C3CCC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402718"/>
    <w:multiLevelType w:val="hybridMultilevel"/>
    <w:tmpl w:val="1088A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501BA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36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37">
    <w:nsid w:val="696C25AF"/>
    <w:multiLevelType w:val="hybridMultilevel"/>
    <w:tmpl w:val="C0727192"/>
    <w:styleLink w:val="List6"/>
    <w:lvl w:ilvl="0" w:tplc="39D63BA8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12549352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597C40DC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92AA13B4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D5AC47E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A7EEC770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C58882BA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9FB8E3A4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A7A26B08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38">
    <w:nsid w:val="6AC01AC0"/>
    <w:multiLevelType w:val="hybridMultilevel"/>
    <w:tmpl w:val="9780AA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16E8"/>
    <w:multiLevelType w:val="hybridMultilevel"/>
    <w:tmpl w:val="B87E4CD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4A4495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F0081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0C0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2C7E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D262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76E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50D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2602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DD5086"/>
    <w:multiLevelType w:val="hybridMultilevel"/>
    <w:tmpl w:val="D63EAF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31556E"/>
    <w:multiLevelType w:val="hybridMultilevel"/>
    <w:tmpl w:val="DCD8D190"/>
    <w:lvl w:ilvl="0" w:tplc="4B685C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D41882"/>
    <w:multiLevelType w:val="hybridMultilevel"/>
    <w:tmpl w:val="04105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F72F19"/>
    <w:multiLevelType w:val="hybridMultilevel"/>
    <w:tmpl w:val="FE8C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37"/>
  </w:num>
  <w:num w:numId="4">
    <w:abstractNumId w:val="14"/>
  </w:num>
  <w:num w:numId="5">
    <w:abstractNumId w:val="29"/>
  </w:num>
  <w:num w:numId="6">
    <w:abstractNumId w:val="32"/>
  </w:num>
  <w:num w:numId="7">
    <w:abstractNumId w:val="24"/>
  </w:num>
  <w:num w:numId="8">
    <w:abstractNumId w:val="31"/>
  </w:num>
  <w:num w:numId="9">
    <w:abstractNumId w:val="40"/>
  </w:num>
  <w:num w:numId="10">
    <w:abstractNumId w:val="38"/>
  </w:num>
  <w:num w:numId="11">
    <w:abstractNumId w:val="20"/>
  </w:num>
  <w:num w:numId="12">
    <w:abstractNumId w:val="18"/>
  </w:num>
  <w:num w:numId="13">
    <w:abstractNumId w:val="43"/>
  </w:num>
  <w:num w:numId="14">
    <w:abstractNumId w:val="10"/>
  </w:num>
  <w:num w:numId="15">
    <w:abstractNumId w:val="2"/>
  </w:num>
  <w:num w:numId="16">
    <w:abstractNumId w:val="1"/>
  </w:num>
  <w:num w:numId="17">
    <w:abstractNumId w:val="41"/>
  </w:num>
  <w:num w:numId="18">
    <w:abstractNumId w:val="26"/>
  </w:num>
  <w:num w:numId="19">
    <w:abstractNumId w:val="3"/>
  </w:num>
  <w:num w:numId="20">
    <w:abstractNumId w:val="33"/>
  </w:num>
  <w:num w:numId="21">
    <w:abstractNumId w:val="9"/>
  </w:num>
  <w:num w:numId="22">
    <w:abstractNumId w:val="4"/>
  </w:num>
  <w:num w:numId="23">
    <w:abstractNumId w:val="5"/>
  </w:num>
  <w:num w:numId="24">
    <w:abstractNumId w:val="28"/>
  </w:num>
  <w:num w:numId="25">
    <w:abstractNumId w:val="34"/>
  </w:num>
  <w:num w:numId="26">
    <w:abstractNumId w:val="7"/>
  </w:num>
  <w:num w:numId="27">
    <w:abstractNumId w:val="13"/>
  </w:num>
  <w:num w:numId="28">
    <w:abstractNumId w:val="21"/>
  </w:num>
  <w:num w:numId="29">
    <w:abstractNumId w:val="27"/>
  </w:num>
  <w:num w:numId="30">
    <w:abstractNumId w:val="6"/>
  </w:num>
  <w:num w:numId="31">
    <w:abstractNumId w:val="15"/>
  </w:num>
  <w:num w:numId="32">
    <w:abstractNumId w:val="25"/>
  </w:num>
  <w:num w:numId="33">
    <w:abstractNumId w:val="17"/>
  </w:num>
  <w:num w:numId="34">
    <w:abstractNumId w:val="22"/>
  </w:num>
  <w:num w:numId="35">
    <w:abstractNumId w:val="11"/>
  </w:num>
  <w:num w:numId="36">
    <w:abstractNumId w:val="42"/>
  </w:num>
  <w:num w:numId="37">
    <w:abstractNumId w:val="30"/>
  </w:num>
  <w:num w:numId="38">
    <w:abstractNumId w:val="0"/>
  </w:num>
  <w:num w:numId="39">
    <w:abstractNumId w:val="39"/>
  </w:num>
  <w:num w:numId="40">
    <w:abstractNumId w:val="8"/>
  </w:num>
  <w:num w:numId="41">
    <w:abstractNumId w:val="35"/>
  </w:num>
  <w:num w:numId="42">
    <w:abstractNumId w:val="23"/>
  </w:num>
  <w:num w:numId="43">
    <w:abstractNumId w:val="19"/>
  </w:num>
  <w:num w:numId="44">
    <w:abstractNumId w:val="1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14452"/>
    <w:rsid w:val="000325F7"/>
    <w:rsid w:val="0004347D"/>
    <w:rsid w:val="00062137"/>
    <w:rsid w:val="0007780D"/>
    <w:rsid w:val="00081007"/>
    <w:rsid w:val="000E053F"/>
    <w:rsid w:val="00124A2D"/>
    <w:rsid w:val="00152883"/>
    <w:rsid w:val="0015687F"/>
    <w:rsid w:val="0016357C"/>
    <w:rsid w:val="001727EA"/>
    <w:rsid w:val="001A3866"/>
    <w:rsid w:val="001B23B4"/>
    <w:rsid w:val="001B3F36"/>
    <w:rsid w:val="001D04FB"/>
    <w:rsid w:val="001F487A"/>
    <w:rsid w:val="001F6F82"/>
    <w:rsid w:val="00211237"/>
    <w:rsid w:val="00241C69"/>
    <w:rsid w:val="00291BCB"/>
    <w:rsid w:val="002B132D"/>
    <w:rsid w:val="002C4B4F"/>
    <w:rsid w:val="002F4A35"/>
    <w:rsid w:val="003044EB"/>
    <w:rsid w:val="0033278F"/>
    <w:rsid w:val="0034578C"/>
    <w:rsid w:val="00345797"/>
    <w:rsid w:val="00363F63"/>
    <w:rsid w:val="003B0BF5"/>
    <w:rsid w:val="003D1612"/>
    <w:rsid w:val="003D2891"/>
    <w:rsid w:val="003D7BE9"/>
    <w:rsid w:val="004077E8"/>
    <w:rsid w:val="004D37BB"/>
    <w:rsid w:val="004E0DF2"/>
    <w:rsid w:val="004F6645"/>
    <w:rsid w:val="00543A40"/>
    <w:rsid w:val="00554D66"/>
    <w:rsid w:val="00561993"/>
    <w:rsid w:val="00561B7E"/>
    <w:rsid w:val="00562AC8"/>
    <w:rsid w:val="005746AA"/>
    <w:rsid w:val="005942F6"/>
    <w:rsid w:val="005A6D9C"/>
    <w:rsid w:val="005D31AB"/>
    <w:rsid w:val="0061424D"/>
    <w:rsid w:val="0063199B"/>
    <w:rsid w:val="00654A9D"/>
    <w:rsid w:val="00662243"/>
    <w:rsid w:val="00686055"/>
    <w:rsid w:val="00691745"/>
    <w:rsid w:val="00710DBE"/>
    <w:rsid w:val="00711954"/>
    <w:rsid w:val="00713122"/>
    <w:rsid w:val="007164BD"/>
    <w:rsid w:val="00743108"/>
    <w:rsid w:val="00751060"/>
    <w:rsid w:val="007977CC"/>
    <w:rsid w:val="00810A6A"/>
    <w:rsid w:val="00821F0E"/>
    <w:rsid w:val="008508E1"/>
    <w:rsid w:val="00872EC0"/>
    <w:rsid w:val="00877EC4"/>
    <w:rsid w:val="0090029E"/>
    <w:rsid w:val="009046EA"/>
    <w:rsid w:val="00936DB5"/>
    <w:rsid w:val="00937C7D"/>
    <w:rsid w:val="00977B1F"/>
    <w:rsid w:val="009934FE"/>
    <w:rsid w:val="009B0D6D"/>
    <w:rsid w:val="009B1FCC"/>
    <w:rsid w:val="009C08B6"/>
    <w:rsid w:val="009C72BB"/>
    <w:rsid w:val="009D6CBE"/>
    <w:rsid w:val="00A344CF"/>
    <w:rsid w:val="00A42957"/>
    <w:rsid w:val="00A43227"/>
    <w:rsid w:val="00A854A6"/>
    <w:rsid w:val="00A92A0A"/>
    <w:rsid w:val="00AA3E65"/>
    <w:rsid w:val="00AA7E84"/>
    <w:rsid w:val="00AC0980"/>
    <w:rsid w:val="00AD6622"/>
    <w:rsid w:val="00AE599B"/>
    <w:rsid w:val="00AF0C29"/>
    <w:rsid w:val="00B0068D"/>
    <w:rsid w:val="00B0690D"/>
    <w:rsid w:val="00B1736F"/>
    <w:rsid w:val="00B453C5"/>
    <w:rsid w:val="00B6511D"/>
    <w:rsid w:val="00B6656F"/>
    <w:rsid w:val="00B7619F"/>
    <w:rsid w:val="00B94B5D"/>
    <w:rsid w:val="00BF0A46"/>
    <w:rsid w:val="00BF34B6"/>
    <w:rsid w:val="00C10E8F"/>
    <w:rsid w:val="00C57D9F"/>
    <w:rsid w:val="00C64709"/>
    <w:rsid w:val="00C66C24"/>
    <w:rsid w:val="00C87193"/>
    <w:rsid w:val="00D270F0"/>
    <w:rsid w:val="00D44508"/>
    <w:rsid w:val="00D57169"/>
    <w:rsid w:val="00D842A2"/>
    <w:rsid w:val="00D92F5D"/>
    <w:rsid w:val="00D95D07"/>
    <w:rsid w:val="00DA5848"/>
    <w:rsid w:val="00DC0084"/>
    <w:rsid w:val="00DD605C"/>
    <w:rsid w:val="00DE53DD"/>
    <w:rsid w:val="00E02326"/>
    <w:rsid w:val="00E468B5"/>
    <w:rsid w:val="00E65647"/>
    <w:rsid w:val="00E85006"/>
    <w:rsid w:val="00E94DBC"/>
    <w:rsid w:val="00E95333"/>
    <w:rsid w:val="00E95973"/>
    <w:rsid w:val="00EC5899"/>
    <w:rsid w:val="00F3799C"/>
    <w:rsid w:val="00F7054B"/>
    <w:rsid w:val="00FB4686"/>
    <w:rsid w:val="00FC68D7"/>
    <w:rsid w:val="00FF3036"/>
    <w:rsid w:val="00FF6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4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379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B46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E69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62A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2"/>
      </w:numPr>
    </w:pPr>
  </w:style>
  <w:style w:type="numbering" w:customStyle="1" w:styleId="List6">
    <w:name w:val="List 6"/>
    <w:rsid w:val="00AA7E84"/>
    <w:pPr>
      <w:numPr>
        <w:numId w:val="3"/>
      </w:numPr>
    </w:pPr>
  </w:style>
  <w:style w:type="numbering" w:customStyle="1" w:styleId="List1">
    <w:name w:val="List1"/>
    <w:rsid w:val="00AA7E84"/>
    <w:pPr>
      <w:numPr>
        <w:numId w:val="4"/>
      </w:numPr>
    </w:pPr>
  </w:style>
  <w:style w:type="paragraph" w:styleId="Textoindependiente">
    <w:name w:val="Body Text"/>
    <w:link w:val="TextoindependienteCar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72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numbering" w:customStyle="1" w:styleId="List10">
    <w:name w:val="List 1"/>
    <w:rsid w:val="007164BD"/>
    <w:pPr>
      <w:numPr>
        <w:numId w:val="5"/>
      </w:numPr>
    </w:pPr>
  </w:style>
  <w:style w:type="paragraph" w:styleId="Textonotapie">
    <w:name w:val="footnote text"/>
    <w:basedOn w:val="Normal"/>
    <w:link w:val="TextonotapieCar"/>
    <w:uiPriority w:val="99"/>
    <w:rsid w:val="00716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50" w:line="276" w:lineRule="auto"/>
      <w:jc w:val="both"/>
    </w:pPr>
    <w:rPr>
      <w:rFonts w:eastAsia="Times New Roman" w:cs="Times New Roman"/>
      <w:color w:val="auto"/>
      <w:bdr w:val="none" w:sz="0" w:space="0" w:color="aut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164BD"/>
    <w:rPr>
      <w:rFonts w:eastAsia="Times New Roman"/>
      <w:bdr w:val="none" w:sz="0" w:space="0" w:color="auto"/>
    </w:rPr>
  </w:style>
  <w:style w:type="character" w:styleId="nfasissutil">
    <w:name w:val="Subtle Emphasis"/>
    <w:basedOn w:val="Fuentedeprrafopredeter"/>
    <w:uiPriority w:val="19"/>
    <w:qFormat/>
    <w:rsid w:val="00062137"/>
    <w:rPr>
      <w:i/>
      <w:iCs/>
      <w:color w:val="404040" w:themeColor="text1" w:themeTint="BF"/>
    </w:rPr>
  </w:style>
  <w:style w:type="character" w:customStyle="1" w:styleId="TextoindependienteCar">
    <w:name w:val="Texto independiente Car"/>
    <w:basedOn w:val="Fuentedeprrafopredeter"/>
    <w:link w:val="Textoindependiente"/>
    <w:rsid w:val="00062137"/>
    <w:rPr>
      <w:rFonts w:cs="Arial Unicode MS"/>
      <w:i/>
      <w:iCs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4686"/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sid w:val="00FB4686"/>
    <w:rPr>
      <w:rFonts w:asciiTheme="majorHAnsi" w:eastAsiaTheme="majorEastAsia" w:hAnsiTheme="majorHAnsi" w:cstheme="majorBidi"/>
      <w:color w:val="1F4E69" w:themeColor="accent1" w:themeShade="7F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B468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B4686"/>
    <w:rPr>
      <w:rFonts w:cs="Arial Unicode MS"/>
      <w:color w:val="000000"/>
    </w:rPr>
  </w:style>
  <w:style w:type="paragraph" w:styleId="NormalWeb">
    <w:name w:val="Normal (Web)"/>
    <w:basedOn w:val="Normal"/>
    <w:unhideWhenUsed/>
    <w:rsid w:val="00DE53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  <w:lang w:val="es-ES" w:eastAsia="es-ES"/>
    </w:rPr>
  </w:style>
  <w:style w:type="character" w:customStyle="1" w:styleId="text">
    <w:name w:val="text"/>
    <w:basedOn w:val="Fuentedeprrafopredeter"/>
    <w:rsid w:val="00DE53DD"/>
  </w:style>
  <w:style w:type="paragraph" w:customStyle="1" w:styleId="line">
    <w:name w:val="line"/>
    <w:basedOn w:val="Normal"/>
    <w:rsid w:val="00936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  <w:lang w:val="es-ES" w:eastAsia="es-ES"/>
    </w:rPr>
  </w:style>
  <w:style w:type="character" w:customStyle="1" w:styleId="indent-1-breaks">
    <w:name w:val="indent-1-breaks"/>
    <w:basedOn w:val="Fuentedeprrafopredeter"/>
    <w:rsid w:val="00936DB5"/>
  </w:style>
  <w:style w:type="paragraph" w:styleId="Textosinformato">
    <w:name w:val="Plain Text"/>
    <w:basedOn w:val="Normal"/>
    <w:link w:val="TextosinformatoCar"/>
    <w:semiHidden/>
    <w:rsid w:val="00936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 w:cs="Times New Roman"/>
      <w:color w:val="auto"/>
      <w:bdr w:val="none" w:sz="0" w:space="0" w:color="auto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936DB5"/>
    <w:rPr>
      <w:rFonts w:ascii="Courier New" w:eastAsia="Times New Roman" w:hAnsi="Courier New"/>
      <w:bdr w:val="none" w:sz="0" w:space="0" w:color="auto"/>
    </w:rPr>
  </w:style>
  <w:style w:type="character" w:customStyle="1" w:styleId="Ttulo3Car">
    <w:name w:val="Título 3 Car"/>
    <w:basedOn w:val="Fuentedeprrafopredeter"/>
    <w:link w:val="Ttulo3"/>
    <w:uiPriority w:val="9"/>
    <w:rsid w:val="00F3799C"/>
    <w:rPr>
      <w:rFonts w:asciiTheme="majorHAnsi" w:eastAsiaTheme="majorEastAsia" w:hAnsiTheme="majorHAnsi" w:cstheme="majorBidi"/>
      <w:b/>
      <w:bCs/>
      <w:color w:val="499BC9" w:themeColor="accent1"/>
    </w:rPr>
  </w:style>
  <w:style w:type="character" w:styleId="Refdenotaalpie">
    <w:name w:val="footnote reference"/>
    <w:uiPriority w:val="99"/>
    <w:rsid w:val="00D44508"/>
    <w:rPr>
      <w:vertAlign w:val="superscript"/>
    </w:rPr>
  </w:style>
  <w:style w:type="paragraph" w:customStyle="1" w:styleId="chapter-1">
    <w:name w:val="chapter-1"/>
    <w:basedOn w:val="Normal"/>
    <w:rsid w:val="009B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562A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xtoennegrita">
    <w:name w:val="Strong"/>
    <w:qFormat/>
    <w:rsid w:val="00B94B5D"/>
    <w:rPr>
      <w:b/>
      <w:bCs/>
    </w:rPr>
  </w:style>
  <w:style w:type="paragraph" w:styleId="Sinespaciado">
    <w:name w:val="No Spacing"/>
    <w:uiPriority w:val="1"/>
    <w:qFormat/>
    <w:rsid w:val="001528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79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6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589</Words>
  <Characters>2903</Characters>
  <Application>Microsoft Office Word</Application>
  <DocSecurity>0</DocSecurity>
  <Lines>45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7</cp:revision>
  <dcterms:created xsi:type="dcterms:W3CDTF">2018-08-14T18:35:00Z</dcterms:created>
  <dcterms:modified xsi:type="dcterms:W3CDTF">2019-09-30T16:10:00Z</dcterms:modified>
</cp:coreProperties>
</file>