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BE" w:rsidRDefault="00766A57" w:rsidP="00FC3CB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FC3CB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Conclusión</w:t>
      </w:r>
    </w:p>
    <w:p w:rsidR="00FC3CBE" w:rsidRDefault="00FC3CBE" w:rsidP="00F82DFE">
      <w:pPr>
        <w:spacing w:line="360" w:lineRule="auto"/>
        <w:jc w:val="center"/>
        <w:rPr>
          <w:b/>
          <w:sz w:val="24"/>
        </w:rPr>
      </w:pPr>
    </w:p>
    <w:p w:rsidR="00FC3CBE" w:rsidRDefault="00FC3CBE" w:rsidP="00F82DFE">
      <w:pPr>
        <w:spacing w:line="360" w:lineRule="auto"/>
        <w:jc w:val="center"/>
        <w:rPr>
          <w:b/>
          <w:sz w:val="24"/>
        </w:rPr>
      </w:pPr>
    </w:p>
    <w:p w:rsidR="007F0D90" w:rsidRDefault="007F0D90" w:rsidP="00F82DFE">
      <w:pPr>
        <w:spacing w:line="420" w:lineRule="auto"/>
      </w:pPr>
    </w:p>
    <w:p w:rsidR="00FC3CBE" w:rsidRDefault="00FC3CBE" w:rsidP="00F82DFE">
      <w:pPr>
        <w:spacing w:line="420" w:lineRule="auto"/>
      </w:pPr>
    </w:p>
    <w:p w:rsidR="00FC3CBE" w:rsidRDefault="00FC3CBE" w:rsidP="00F82DFE">
      <w:pPr>
        <w:spacing w:line="420" w:lineRule="auto"/>
      </w:pPr>
    </w:p>
    <w:p w:rsidR="00766A57" w:rsidRDefault="00766A57" w:rsidP="00766A5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766A57" w:rsidRDefault="00766A57" w:rsidP="00766A5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766A57" w:rsidRDefault="00766A57" w:rsidP="00766A5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766A57" w:rsidRPr="00BD73A5" w:rsidRDefault="00766A57" w:rsidP="00766A5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D73A5">
        <w:rPr>
          <w:rFonts w:ascii="Times New Roman" w:hAnsi="Times New Roman"/>
          <w:b/>
          <w:sz w:val="24"/>
          <w:szCs w:val="24"/>
          <w:lang w:val="es-ES"/>
        </w:rPr>
        <w:t>Títulos y descripción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¿Qué es el evangelio? La definición de la verdad que salva a los pecadores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¿Y si me rechazan? Rechazo, seguimiento y el miedo del hombre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lang w:val="es-ES"/>
        </w:rPr>
      </w:pPr>
      <w:r w:rsidRPr="00BD73A5">
        <w:rPr>
          <w:rFonts w:ascii="Times New Roman" w:hAnsi="Times New Roman"/>
          <w:lang w:val="es-ES"/>
        </w:rPr>
        <w:t>Pero, ¿y si preguntan…? Respuestas a objeciones contra el evangelio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empezar? Sé intencional y estratégico en el evangelismo</w:t>
      </w:r>
      <w:r w:rsidR="00E20F6D">
        <w:rPr>
          <w:rFonts w:ascii="Times New Roman" w:hAnsi="Times New Roman"/>
          <w:lang w:val="es-ES"/>
        </w:rPr>
        <w:t>.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compartir el evangelio con mis familiares</w:t>
      </w:r>
      <w:r w:rsidR="00E20F6D">
        <w:rPr>
          <w:rFonts w:ascii="Times New Roman" w:hAnsi="Times New Roman"/>
          <w:lang w:val="es-ES"/>
        </w:rPr>
        <w:t xml:space="preserve">, amigos y </w:t>
      </w:r>
      <w:proofErr w:type="spellStart"/>
      <w:r w:rsidR="00E20F6D">
        <w:rPr>
          <w:rFonts w:ascii="Times New Roman" w:hAnsi="Times New Roman"/>
          <w:lang w:val="es-ES"/>
        </w:rPr>
        <w:t>y</w:t>
      </w:r>
      <w:proofErr w:type="spellEnd"/>
      <w:r w:rsidR="00E20F6D">
        <w:rPr>
          <w:rFonts w:ascii="Times New Roman" w:hAnsi="Times New Roman"/>
          <w:lang w:val="es-ES"/>
        </w:rPr>
        <w:t xml:space="preserve"> compañeros d</w:t>
      </w:r>
      <w:r>
        <w:rPr>
          <w:rFonts w:ascii="Times New Roman" w:hAnsi="Times New Roman"/>
          <w:lang w:val="es-ES"/>
        </w:rPr>
        <w:t>e</w:t>
      </w:r>
      <w:r w:rsidRPr="00BD73A5">
        <w:rPr>
          <w:rFonts w:ascii="Times New Roman" w:hAnsi="Times New Roman"/>
          <w:lang w:val="es-ES"/>
        </w:rPr>
        <w:t xml:space="preserve"> trabajo?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compartir el evangelio con católicos?</w:t>
      </w:r>
    </w:p>
    <w:p w:rsidR="00766A57" w:rsidRPr="00BD73A5" w:rsidRDefault="00766A57" w:rsidP="00766A57">
      <w:pPr>
        <w:numPr>
          <w:ilvl w:val="0"/>
          <w:numId w:val="39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compartir el evangelio con judíos?</w:t>
      </w:r>
    </w:p>
    <w:p w:rsidR="00FC3CBE" w:rsidRPr="00766A57" w:rsidRDefault="00766A57" w:rsidP="00766A57">
      <w:pPr>
        <w:numPr>
          <w:ilvl w:val="0"/>
          <w:numId w:val="39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compartir el evangelio con musulmanes?</w:t>
      </w:r>
    </w:p>
    <w:p w:rsidR="00F82DFE" w:rsidRPr="00766A57" w:rsidRDefault="00766A57" w:rsidP="00F82DFE">
      <w:pPr>
        <w:pStyle w:val="Ttulo4"/>
        <w:rPr>
          <w:lang w:val="es-ES"/>
        </w:rPr>
      </w:pPr>
      <w:r>
        <w:rPr>
          <w:rFonts w:ascii="High Tower Text" w:hAnsi="High Tower Text"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8048625</wp:posOffset>
            </wp:positionH>
            <wp:positionV relativeFrom="page">
              <wp:posOffset>142875</wp:posOffset>
            </wp:positionV>
            <wp:extent cx="1024890" cy="106680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6A57">
        <w:rPr>
          <w:bCs/>
          <w:i/>
          <w:iCs/>
          <w:noProof/>
          <w:sz w:val="28"/>
          <w:szCs w:val="28"/>
          <w:lang w:val="es-ES"/>
        </w:rPr>
        <w:t xml:space="preserve">Seminario Básico </w:t>
      </w:r>
      <w:r w:rsidR="00E0725E" w:rsidRPr="00766A57">
        <w:rPr>
          <w:bCs/>
          <w:i/>
          <w:iCs/>
          <w:noProof/>
          <w:sz w:val="28"/>
          <w:szCs w:val="28"/>
          <w:lang w:val="es-ES"/>
        </w:rPr>
        <w:t xml:space="preserve">– </w:t>
      </w:r>
      <w:r w:rsidRPr="00766A57">
        <w:rPr>
          <w:bCs/>
          <w:i/>
          <w:iCs/>
          <w:noProof/>
          <w:sz w:val="28"/>
          <w:szCs w:val="28"/>
          <w:lang w:val="es-ES"/>
        </w:rPr>
        <w:t>Evangelismo</w:t>
      </w:r>
    </w:p>
    <w:p w:rsidR="00766A57" w:rsidRDefault="00766A57" w:rsidP="00FC3CBE">
      <w:pPr>
        <w:pStyle w:val="Ttulo4"/>
        <w:pBdr>
          <w:bottom w:val="single" w:sz="4" w:space="20" w:color="auto"/>
        </w:pBdr>
        <w:rPr>
          <w:sz w:val="28"/>
          <w:lang w:val="es-ES"/>
        </w:rPr>
      </w:pPr>
      <w:r>
        <w:rPr>
          <w:sz w:val="28"/>
          <w:lang w:val="es-ES"/>
        </w:rPr>
        <w:t xml:space="preserve">Clase 11: </w:t>
      </w:r>
      <w:r w:rsidRPr="00766A57">
        <w:rPr>
          <w:sz w:val="28"/>
          <w:lang w:val="es-ES"/>
        </w:rPr>
        <w:t xml:space="preserve">Cómo compartir el evangelio </w:t>
      </w:r>
    </w:p>
    <w:p w:rsidR="00F82DFE" w:rsidRPr="00766A57" w:rsidRDefault="00766A57" w:rsidP="00766A57">
      <w:pPr>
        <w:pStyle w:val="Ttulo4"/>
        <w:pBdr>
          <w:bottom w:val="single" w:sz="4" w:space="20" w:color="auto"/>
        </w:pBdr>
        <w:ind w:firstLine="720"/>
        <w:rPr>
          <w:sz w:val="28"/>
        </w:rPr>
      </w:pPr>
      <w:r w:rsidRPr="00E20F6D">
        <w:rPr>
          <w:sz w:val="28"/>
          <w:lang w:val="es-ES"/>
        </w:rPr>
        <w:t xml:space="preserve">     </w:t>
      </w:r>
      <w:proofErr w:type="gramStart"/>
      <w:r w:rsidRPr="00766A57">
        <w:rPr>
          <w:sz w:val="28"/>
        </w:rPr>
        <w:t>con</w:t>
      </w:r>
      <w:proofErr w:type="gramEnd"/>
      <w:r w:rsidRPr="00766A57">
        <w:rPr>
          <w:sz w:val="28"/>
        </w:rPr>
        <w:t xml:space="preserve"> </w:t>
      </w:r>
      <w:proofErr w:type="spellStart"/>
      <w:r w:rsidRPr="00766A57">
        <w:rPr>
          <w:sz w:val="28"/>
        </w:rPr>
        <w:t>católicos</w:t>
      </w:r>
      <w:proofErr w:type="spellEnd"/>
      <w:r w:rsidRPr="00766A57">
        <w:rPr>
          <w:sz w:val="28"/>
        </w:rPr>
        <w:t xml:space="preserve"> </w:t>
      </w:r>
      <w:proofErr w:type="spellStart"/>
      <w:r w:rsidRPr="00766A57">
        <w:rPr>
          <w:sz w:val="28"/>
        </w:rPr>
        <w:t>romanos</w:t>
      </w:r>
      <w:proofErr w:type="spellEnd"/>
    </w:p>
    <w:p w:rsidR="00766A57" w:rsidRPr="00766A57" w:rsidRDefault="00766A57" w:rsidP="00766A57"/>
    <w:p w:rsidR="00F82DFE" w:rsidRPr="00766A57" w:rsidRDefault="00766A57" w:rsidP="00766A57">
      <w:pPr>
        <w:spacing w:line="276" w:lineRule="auto"/>
        <w:jc w:val="both"/>
        <w:rPr>
          <w:rFonts w:ascii="Times New Roman" w:hAnsi="Times New Roman"/>
          <w:sz w:val="24"/>
          <w:lang w:val="es-ES"/>
        </w:rPr>
      </w:pPr>
      <w:r w:rsidRPr="00766A57">
        <w:rPr>
          <w:rFonts w:ascii="Times New Roman" w:hAnsi="Times New Roman" w:cs="Arial"/>
          <w:i/>
          <w:color w:val="001320"/>
          <w:sz w:val="24"/>
          <w:szCs w:val="28"/>
          <w:lang w:val="es-ES"/>
        </w:rPr>
        <w:t>«</w:t>
      </w:r>
      <w:r>
        <w:rPr>
          <w:rFonts w:ascii="Times New Roman" w:hAnsi="Times New Roman" w:cs="Arial"/>
          <w:i/>
          <w:color w:val="001320"/>
          <w:sz w:val="24"/>
          <w:szCs w:val="28"/>
          <w:lang w:val="es-ES"/>
        </w:rPr>
        <w:t>Porque no me averg</w:t>
      </w:r>
      <w:r w:rsidRPr="00766A57">
        <w:rPr>
          <w:rFonts w:ascii="Times New Roman" w:hAnsi="Times New Roman" w:cs="Arial"/>
          <w:i/>
          <w:color w:val="001320"/>
          <w:sz w:val="24"/>
          <w:szCs w:val="28"/>
          <w:lang w:val="es-ES"/>
        </w:rPr>
        <w:t>üenzo del evangelio, porque es poder de Dios para salvación a todo aquel que cree; al judío primeramente, y también al griego».</w:t>
      </w:r>
      <w:r>
        <w:rPr>
          <w:rFonts w:ascii="Times New Roman" w:hAnsi="Times New Roman" w:cs="Arial"/>
          <w:i/>
          <w:color w:val="001320"/>
          <w:sz w:val="24"/>
          <w:szCs w:val="28"/>
          <w:lang w:val="es-ES"/>
        </w:rPr>
        <w:t xml:space="preserve"> </w:t>
      </w:r>
      <w:r w:rsidR="00FC3CBE" w:rsidRPr="00766A57">
        <w:rPr>
          <w:rFonts w:ascii="Times New Roman" w:hAnsi="Times New Roman" w:cs="Arial"/>
          <w:i/>
          <w:color w:val="001320"/>
          <w:sz w:val="26"/>
          <w:szCs w:val="28"/>
          <w:lang w:val="es-ES"/>
        </w:rPr>
        <w:t>-</w:t>
      </w:r>
      <w:r w:rsidR="00F82DFE" w:rsidRPr="00766A57">
        <w:rPr>
          <w:rFonts w:ascii="Times New Roman" w:hAnsi="Times New Roman"/>
          <w:sz w:val="24"/>
          <w:lang w:val="es-ES"/>
        </w:rPr>
        <w:t>Roman</w:t>
      </w:r>
      <w:r w:rsidRPr="00766A57">
        <w:rPr>
          <w:rFonts w:ascii="Times New Roman" w:hAnsi="Times New Roman"/>
          <w:sz w:val="24"/>
          <w:lang w:val="es-ES"/>
        </w:rPr>
        <w:t>o</w:t>
      </w:r>
      <w:r w:rsidR="00F82DFE" w:rsidRPr="00766A57">
        <w:rPr>
          <w:rFonts w:ascii="Times New Roman" w:hAnsi="Times New Roman"/>
          <w:sz w:val="24"/>
          <w:lang w:val="es-ES"/>
        </w:rPr>
        <w:t>s 1:16</w:t>
      </w:r>
    </w:p>
    <w:p w:rsidR="00FC3CBE" w:rsidRDefault="00FC3CBE" w:rsidP="00766A57">
      <w:pPr>
        <w:spacing w:line="276" w:lineRule="auto"/>
        <w:rPr>
          <w:rFonts w:ascii="Times New Roman" w:hAnsi="Times New Roman" w:cs="Arial"/>
          <w:i/>
          <w:color w:val="001320"/>
          <w:sz w:val="26"/>
          <w:szCs w:val="28"/>
          <w:lang w:val="es-ES"/>
        </w:rPr>
      </w:pPr>
    </w:p>
    <w:p w:rsidR="00766A57" w:rsidRPr="00766A57" w:rsidRDefault="00766A57" w:rsidP="00766A57">
      <w:pPr>
        <w:spacing w:line="276" w:lineRule="auto"/>
        <w:rPr>
          <w:rFonts w:ascii="Times New Roman" w:hAnsi="Times New Roman" w:cs="Arial"/>
          <w:i/>
          <w:color w:val="001320"/>
          <w:sz w:val="26"/>
          <w:szCs w:val="28"/>
          <w:lang w:val="es-ES"/>
        </w:rPr>
      </w:pPr>
    </w:p>
    <w:p w:rsidR="00F82DFE" w:rsidRPr="00766A57" w:rsidRDefault="00766A57" w:rsidP="00766A57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1. </w:t>
      </w:r>
      <w:r w:rsidRPr="00766A57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Introducció</w:t>
      </w:r>
      <w:r w:rsidR="00F82DFE" w:rsidRPr="00766A57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n</w:t>
      </w:r>
    </w:p>
    <w:p w:rsidR="00F82DFE" w:rsidRPr="00766A57" w:rsidRDefault="00F82DFE" w:rsidP="00F82DFE">
      <w:pPr>
        <w:spacing w:line="360" w:lineRule="auto"/>
        <w:ind w:left="360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F82DFE" w:rsidRPr="00766A57" w:rsidRDefault="00F82DFE" w:rsidP="00F82DFE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FB6309" w:rsidRPr="00766A57" w:rsidRDefault="00FB6309" w:rsidP="00F82DFE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C3CBE" w:rsidRPr="00766A57" w:rsidRDefault="00FC3CBE" w:rsidP="00F82DFE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C3CBE" w:rsidRPr="00766A57" w:rsidRDefault="00FC3CBE" w:rsidP="00F82DFE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C3CBE" w:rsidRPr="00766A57" w:rsidRDefault="00FC3CBE" w:rsidP="00F82DFE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B6309" w:rsidRPr="00766A57" w:rsidRDefault="00FB6309" w:rsidP="00F82DFE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82DFE" w:rsidRPr="00766A57" w:rsidRDefault="00766A57" w:rsidP="00F82DFE">
      <w:pPr>
        <w:spacing w:line="360" w:lineRule="auto"/>
        <w:rPr>
          <w:rFonts w:ascii="Times New Roman" w:hAnsi="Times New Roman" w:cs="Arial"/>
          <w:b/>
          <w:color w:val="001320"/>
          <w:sz w:val="24"/>
          <w:szCs w:val="28"/>
          <w:u w:val="single"/>
          <w:lang w:val="es-ES"/>
        </w:rPr>
      </w:pPr>
      <w:r>
        <w:rPr>
          <w:rFonts w:ascii="Times New Roman" w:hAnsi="Times New Roman" w:cs="Arial"/>
          <w:b/>
          <w:color w:val="001320"/>
          <w:sz w:val="24"/>
          <w:szCs w:val="28"/>
          <w:u w:val="single"/>
          <w:lang w:val="es-ES"/>
        </w:rPr>
        <w:t xml:space="preserve">2. </w:t>
      </w:r>
      <w:r w:rsidRPr="00766A57">
        <w:rPr>
          <w:rFonts w:ascii="Times New Roman" w:hAnsi="Times New Roman" w:cs="Arial"/>
          <w:b/>
          <w:color w:val="001320"/>
          <w:sz w:val="24"/>
          <w:szCs w:val="28"/>
          <w:u w:val="single"/>
          <w:lang w:val="es-ES"/>
        </w:rPr>
        <w:t>Doctrina católica romana de la Escritura</w:t>
      </w:r>
    </w:p>
    <w:p w:rsidR="004015AA" w:rsidRPr="00766A57" w:rsidRDefault="004015AA" w:rsidP="00F82DFE">
      <w:pPr>
        <w:spacing w:line="360" w:lineRule="auto"/>
        <w:rPr>
          <w:rFonts w:ascii="Times New Roman" w:hAnsi="Times New Roman" w:cs="Arial"/>
          <w:b/>
          <w:color w:val="001320"/>
          <w:sz w:val="24"/>
          <w:szCs w:val="28"/>
          <w:u w:val="single"/>
          <w:lang w:val="es-ES"/>
        </w:rPr>
      </w:pPr>
    </w:p>
    <w:p w:rsidR="004015AA" w:rsidRPr="00766A57" w:rsidRDefault="004015AA" w:rsidP="004015AA">
      <w:pPr>
        <w:spacing w:line="360" w:lineRule="auto"/>
        <w:rPr>
          <w:rFonts w:ascii="Times New Roman" w:hAnsi="Times New Roman" w:cs="Arial"/>
          <w:color w:val="001320"/>
          <w:sz w:val="24"/>
          <w:szCs w:val="28"/>
          <w:lang w:val="es-ES"/>
        </w:rPr>
      </w:pPr>
    </w:p>
    <w:p w:rsidR="00FC3CBE" w:rsidRPr="00766A57" w:rsidRDefault="00FC3CBE" w:rsidP="004015AA">
      <w:pPr>
        <w:spacing w:line="360" w:lineRule="auto"/>
        <w:rPr>
          <w:rFonts w:ascii="Times New Roman" w:hAnsi="Times New Roman" w:cs="Arial"/>
          <w:color w:val="001320"/>
          <w:sz w:val="24"/>
          <w:szCs w:val="28"/>
          <w:lang w:val="es-ES"/>
        </w:rPr>
      </w:pPr>
    </w:p>
    <w:p w:rsidR="004015AA" w:rsidRPr="00766A57" w:rsidRDefault="004015AA" w:rsidP="004015AA">
      <w:pPr>
        <w:spacing w:line="360" w:lineRule="auto"/>
        <w:rPr>
          <w:rFonts w:ascii="Times New Roman" w:hAnsi="Times New Roman" w:cs="Arial"/>
          <w:color w:val="001320"/>
          <w:sz w:val="24"/>
          <w:szCs w:val="28"/>
          <w:lang w:val="es-ES"/>
        </w:rPr>
      </w:pPr>
    </w:p>
    <w:p w:rsidR="00FB6309" w:rsidRPr="00766A57" w:rsidRDefault="00FB6309" w:rsidP="00F82DFE">
      <w:pPr>
        <w:spacing w:line="360" w:lineRule="auto"/>
        <w:rPr>
          <w:rFonts w:ascii="Times New Roman" w:hAnsi="Times New Roman" w:cs="Arial"/>
          <w:color w:val="001320"/>
          <w:sz w:val="24"/>
          <w:szCs w:val="28"/>
          <w:lang w:val="es-ES"/>
        </w:rPr>
      </w:pPr>
    </w:p>
    <w:p w:rsidR="004015AA" w:rsidRPr="00766A57" w:rsidRDefault="004015AA" w:rsidP="00F82DFE">
      <w:pPr>
        <w:spacing w:line="360" w:lineRule="auto"/>
        <w:rPr>
          <w:rFonts w:ascii="Times New Roman" w:hAnsi="Times New Roman" w:cs="Arial"/>
          <w:color w:val="001320"/>
          <w:sz w:val="24"/>
          <w:szCs w:val="28"/>
          <w:lang w:val="es-ES"/>
        </w:rPr>
      </w:pPr>
    </w:p>
    <w:p w:rsidR="00FB6309" w:rsidRPr="00766A57" w:rsidRDefault="00FB6309" w:rsidP="00F82DF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:rsidR="00FC3CBE" w:rsidRPr="00766A57" w:rsidRDefault="00FC3CBE" w:rsidP="00F82DF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:rsidR="00766A57" w:rsidRDefault="00766A57" w:rsidP="00F82DF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:rsidR="00F82DFE" w:rsidRPr="00766A57" w:rsidRDefault="00766A57" w:rsidP="00F82DF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lastRenderedPageBreak/>
        <w:t>3</w:t>
      </w:r>
      <w:r w:rsidR="00F82DFE" w:rsidRPr="00766A57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. </w:t>
      </w:r>
      <w:r w:rsidRPr="00766A57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Doctrina católica romana de la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salvación</w:t>
      </w:r>
    </w:p>
    <w:p w:rsidR="00F82DFE" w:rsidRPr="00766A57" w:rsidRDefault="00F82DFE" w:rsidP="00F82DFE">
      <w:pPr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4015AA" w:rsidRPr="00766A57" w:rsidRDefault="004015AA" w:rsidP="00F82DFE">
      <w:pPr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4015AA" w:rsidRPr="00766A57" w:rsidRDefault="004015AA" w:rsidP="00F82DFE">
      <w:pPr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F82DFE" w:rsidRPr="00766A57" w:rsidRDefault="00766A57" w:rsidP="00F82DFE">
      <w:pPr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El pecado</w:t>
      </w:r>
    </w:p>
    <w:p w:rsidR="00F82DFE" w:rsidRPr="00766A57" w:rsidRDefault="00F82DFE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FC3CBE" w:rsidRPr="00766A57" w:rsidRDefault="00FC3CBE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4015AA" w:rsidRPr="00766A57" w:rsidRDefault="004015AA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F82DFE" w:rsidRPr="00766A57" w:rsidRDefault="00766A57" w:rsidP="00F82DFE">
      <w:pPr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gracia</w:t>
      </w:r>
    </w:p>
    <w:p w:rsidR="00F82DFE" w:rsidRPr="00766A57" w:rsidRDefault="00F82DFE" w:rsidP="00F82DFE">
      <w:pPr>
        <w:spacing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C3CBE" w:rsidRPr="00766A57" w:rsidRDefault="00FC3CBE" w:rsidP="00F82DFE">
      <w:pPr>
        <w:spacing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015AA" w:rsidRPr="00766A57" w:rsidRDefault="004015AA" w:rsidP="00F82DFE">
      <w:pPr>
        <w:spacing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2DFE" w:rsidRPr="00766A57" w:rsidRDefault="00766A57" w:rsidP="00F82DFE">
      <w:pPr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justificació</w:t>
      </w:r>
      <w:r w:rsidR="004015AA" w:rsidRPr="00766A57">
        <w:rPr>
          <w:rFonts w:ascii="Times New Roman" w:hAnsi="Times New Roman"/>
          <w:sz w:val="24"/>
          <w:szCs w:val="24"/>
          <w:lang w:val="es-ES"/>
        </w:rPr>
        <w:t>n</w:t>
      </w:r>
    </w:p>
    <w:p w:rsidR="00F82DFE" w:rsidRPr="00766A57" w:rsidRDefault="00F82DFE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4015AA" w:rsidRPr="00766A57" w:rsidRDefault="004015AA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FC3CBE" w:rsidRPr="00766A57" w:rsidRDefault="00FC3CBE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4015AA" w:rsidRPr="00766A57" w:rsidRDefault="00766A57" w:rsidP="00F82DFE">
      <w:pPr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Los sacramentos</w:t>
      </w:r>
    </w:p>
    <w:p w:rsidR="004015AA" w:rsidRPr="00766A57" w:rsidRDefault="004015AA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FC3CBE" w:rsidRPr="00766A57" w:rsidRDefault="00FC3CBE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4015AA" w:rsidRPr="00766A57" w:rsidRDefault="004015AA" w:rsidP="004015A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:rsidR="004015AA" w:rsidRPr="00766A57" w:rsidRDefault="00766A57" w:rsidP="004015AA">
      <w:pPr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El perdón</w:t>
      </w:r>
    </w:p>
    <w:p w:rsidR="004015AA" w:rsidRPr="00766A57" w:rsidRDefault="00766A57" w:rsidP="00F82DFE">
      <w:pPr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El Purgatorio</w:t>
      </w:r>
    </w:p>
    <w:p w:rsidR="004015AA" w:rsidRPr="00766A57" w:rsidRDefault="004015AA" w:rsidP="004015AA">
      <w:pPr>
        <w:spacing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C3CBE" w:rsidRPr="00766A57" w:rsidRDefault="00FC3CBE" w:rsidP="004015AA">
      <w:pPr>
        <w:spacing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015AA" w:rsidRPr="00766A57" w:rsidRDefault="004015AA" w:rsidP="004015AA">
      <w:pPr>
        <w:spacing w:line="48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015AA" w:rsidRDefault="00766A57" w:rsidP="00F82DFE">
      <w:pPr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María</w:t>
      </w:r>
    </w:p>
    <w:p w:rsidR="00F82DFE" w:rsidRPr="003A013B" w:rsidRDefault="00F82DFE" w:rsidP="00F82DFE">
      <w:pPr>
        <w:ind w:left="360"/>
        <w:rPr>
          <w:rFonts w:ascii="Times New Roman" w:hAnsi="Times New Roman"/>
          <w:sz w:val="24"/>
          <w:szCs w:val="24"/>
        </w:rPr>
      </w:pPr>
    </w:p>
    <w:p w:rsidR="00F82DFE" w:rsidRDefault="00F82DFE" w:rsidP="00F82DFE">
      <w:pPr>
        <w:rPr>
          <w:rFonts w:ascii="Times New Roman" w:hAnsi="Times New Roman"/>
          <w:sz w:val="24"/>
          <w:szCs w:val="24"/>
        </w:rPr>
      </w:pPr>
    </w:p>
    <w:p w:rsidR="00F82DFE" w:rsidRDefault="00F82DFE" w:rsidP="00F82DF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82DFE" w:rsidRDefault="00F82DFE" w:rsidP="00F82DF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82DFE" w:rsidRDefault="00F82DFE" w:rsidP="00F82DF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82DFE" w:rsidRDefault="00F82DFE" w:rsidP="00F82DF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C3CBE" w:rsidRDefault="00FC3CBE" w:rsidP="00F82DF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82DFE" w:rsidRPr="005D5B78" w:rsidRDefault="00766A57" w:rsidP="00F82DF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F82DFE" w:rsidRPr="005D5B7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El e</w:t>
      </w:r>
      <w:r w:rsidR="00F82DFE">
        <w:rPr>
          <w:rFonts w:ascii="Times New Roman" w:hAnsi="Times New Roman"/>
          <w:b/>
          <w:sz w:val="24"/>
          <w:szCs w:val="24"/>
          <w:u w:val="single"/>
        </w:rPr>
        <w:t>vangelism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</w:p>
    <w:p w:rsidR="00F82DFE" w:rsidRDefault="00F82DFE" w:rsidP="00F82DFE">
      <w:pPr>
        <w:rPr>
          <w:rFonts w:ascii="Times New Roman" w:hAnsi="Times New Roman"/>
          <w:sz w:val="24"/>
          <w:szCs w:val="24"/>
        </w:rPr>
      </w:pPr>
    </w:p>
    <w:p w:rsidR="00FC3CBE" w:rsidRPr="003A013B" w:rsidRDefault="00FC3CBE" w:rsidP="00F82DFE">
      <w:pPr>
        <w:rPr>
          <w:rFonts w:ascii="Times New Roman" w:hAnsi="Times New Roman"/>
          <w:sz w:val="24"/>
          <w:szCs w:val="24"/>
        </w:rPr>
      </w:pPr>
    </w:p>
    <w:p w:rsidR="00F82DFE" w:rsidRPr="003A013B" w:rsidRDefault="00F82DFE" w:rsidP="00F82DFE">
      <w:pPr>
        <w:rPr>
          <w:rFonts w:ascii="Times New Roman" w:hAnsi="Times New Roman"/>
          <w:sz w:val="24"/>
          <w:szCs w:val="24"/>
        </w:rPr>
      </w:pPr>
    </w:p>
    <w:p w:rsidR="00766A57" w:rsidRPr="00766A57" w:rsidRDefault="00766A57" w:rsidP="00F82DFE">
      <w:pPr>
        <w:numPr>
          <w:ilvl w:val="0"/>
          <w:numId w:val="37"/>
        </w:numPr>
        <w:rPr>
          <w:rFonts w:ascii="Times New Roman" w:hAnsi="Times New Roman"/>
          <w:sz w:val="24"/>
          <w:szCs w:val="24"/>
          <w:lang w:val="es-ES"/>
        </w:rPr>
      </w:pPr>
      <w:r w:rsidRPr="00766A57">
        <w:rPr>
          <w:rFonts w:ascii="Times New Roman" w:hAnsi="Times New Roman"/>
          <w:sz w:val="24"/>
          <w:szCs w:val="24"/>
          <w:lang w:val="es-ES"/>
        </w:rPr>
        <w:t>Católicos romanos devotos, practicantes y creyentes</w:t>
      </w:r>
    </w:p>
    <w:p w:rsidR="00F82DFE" w:rsidRPr="00E20F6D" w:rsidRDefault="00F82DFE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2DFE" w:rsidRPr="00E20F6D" w:rsidRDefault="00F82DFE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2DFE" w:rsidRPr="00E20F6D" w:rsidRDefault="00F82DFE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2DFE" w:rsidRPr="00E20F6D" w:rsidRDefault="00F82DFE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C3CBE" w:rsidRPr="00E20F6D" w:rsidRDefault="00FC3CBE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2DFE" w:rsidRPr="00E20F6D" w:rsidRDefault="00F82DFE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015AA" w:rsidRPr="00E20F6D" w:rsidRDefault="004015AA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015AA" w:rsidRPr="00E20F6D" w:rsidRDefault="004015AA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015AA" w:rsidRPr="00E20F6D" w:rsidRDefault="004015AA" w:rsidP="00F82DFE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2DFE" w:rsidRPr="00766A57" w:rsidRDefault="00766A57" w:rsidP="00F82DFE">
      <w:pPr>
        <w:numPr>
          <w:ilvl w:val="0"/>
          <w:numId w:val="37"/>
        </w:num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Católicos culturales/nominales</w:t>
      </w:r>
    </w:p>
    <w:p w:rsidR="00F82DFE" w:rsidRPr="00766A57" w:rsidRDefault="00F82DFE" w:rsidP="00F82DFE">
      <w:pPr>
        <w:rPr>
          <w:rFonts w:ascii="Times New Roman" w:hAnsi="Times New Roman"/>
          <w:sz w:val="24"/>
          <w:szCs w:val="24"/>
          <w:lang w:val="es-ES"/>
        </w:rPr>
      </w:pPr>
    </w:p>
    <w:p w:rsidR="00F82DFE" w:rsidRPr="00766A57" w:rsidRDefault="00F82DFE" w:rsidP="00F82DFE">
      <w:pPr>
        <w:rPr>
          <w:rFonts w:ascii="Times New Roman" w:hAnsi="Times New Roman"/>
          <w:sz w:val="24"/>
          <w:szCs w:val="24"/>
          <w:lang w:val="es-ES"/>
        </w:rPr>
      </w:pPr>
    </w:p>
    <w:p w:rsidR="00F82DFE" w:rsidRPr="00766A57" w:rsidRDefault="00F82DFE" w:rsidP="00F82DFE">
      <w:pPr>
        <w:rPr>
          <w:rFonts w:ascii="Times New Roman" w:hAnsi="Times New Roman"/>
          <w:sz w:val="24"/>
          <w:szCs w:val="24"/>
          <w:lang w:val="es-ES"/>
        </w:rPr>
      </w:pPr>
    </w:p>
    <w:p w:rsidR="00F82DFE" w:rsidRPr="00766A57" w:rsidRDefault="00F82DFE" w:rsidP="00F82DFE">
      <w:pPr>
        <w:rPr>
          <w:rFonts w:ascii="Times New Roman" w:hAnsi="Times New Roman"/>
          <w:sz w:val="24"/>
          <w:szCs w:val="24"/>
          <w:lang w:val="es-ES"/>
        </w:rPr>
      </w:pPr>
    </w:p>
    <w:p w:rsidR="00F82DFE" w:rsidRPr="00766A57" w:rsidRDefault="00F82DFE" w:rsidP="00F82DFE">
      <w:pPr>
        <w:rPr>
          <w:rFonts w:ascii="Times New Roman" w:hAnsi="Times New Roman"/>
          <w:sz w:val="24"/>
          <w:szCs w:val="24"/>
          <w:lang w:val="es-ES"/>
        </w:rPr>
      </w:pPr>
    </w:p>
    <w:p w:rsidR="004015AA" w:rsidRPr="00766A57" w:rsidRDefault="004015AA" w:rsidP="00F82DFE">
      <w:pPr>
        <w:rPr>
          <w:rFonts w:ascii="Times New Roman" w:hAnsi="Times New Roman"/>
          <w:sz w:val="24"/>
          <w:szCs w:val="24"/>
          <w:lang w:val="es-ES"/>
        </w:rPr>
      </w:pPr>
    </w:p>
    <w:sectPr w:rsidR="004015AA" w:rsidRPr="00766A57" w:rsidSect="00F82DFE">
      <w:pgSz w:w="15840" w:h="12240" w:orient="landscape"/>
      <w:pgMar w:top="720" w:right="720" w:bottom="907" w:left="81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86F30"/>
    <w:multiLevelType w:val="hybridMultilevel"/>
    <w:tmpl w:val="120E1FF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EB7772"/>
    <w:multiLevelType w:val="hybridMultilevel"/>
    <w:tmpl w:val="5AAC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985960"/>
    <w:multiLevelType w:val="hybridMultilevel"/>
    <w:tmpl w:val="67F6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C05D11"/>
    <w:multiLevelType w:val="hybridMultilevel"/>
    <w:tmpl w:val="6B2E298E"/>
    <w:lvl w:ilvl="0" w:tplc="0C0A000F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25C59D2"/>
    <w:multiLevelType w:val="hybridMultilevel"/>
    <w:tmpl w:val="CCA2DBB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0"/>
  </w:num>
  <w:num w:numId="5">
    <w:abstractNumId w:val="27"/>
  </w:num>
  <w:num w:numId="6">
    <w:abstractNumId w:val="17"/>
  </w:num>
  <w:num w:numId="7">
    <w:abstractNumId w:val="6"/>
  </w:num>
  <w:num w:numId="8">
    <w:abstractNumId w:val="7"/>
  </w:num>
  <w:num w:numId="9">
    <w:abstractNumId w:val="38"/>
  </w:num>
  <w:num w:numId="10">
    <w:abstractNumId w:val="20"/>
  </w:num>
  <w:num w:numId="11">
    <w:abstractNumId w:val="22"/>
  </w:num>
  <w:num w:numId="12">
    <w:abstractNumId w:val="26"/>
  </w:num>
  <w:num w:numId="13">
    <w:abstractNumId w:val="28"/>
  </w:num>
  <w:num w:numId="14">
    <w:abstractNumId w:val="30"/>
  </w:num>
  <w:num w:numId="15">
    <w:abstractNumId w:val="37"/>
  </w:num>
  <w:num w:numId="16">
    <w:abstractNumId w:val="19"/>
  </w:num>
  <w:num w:numId="17">
    <w:abstractNumId w:val="31"/>
  </w:num>
  <w:num w:numId="18">
    <w:abstractNumId w:val="34"/>
  </w:num>
  <w:num w:numId="19">
    <w:abstractNumId w:val="35"/>
  </w:num>
  <w:num w:numId="20">
    <w:abstractNumId w:val="11"/>
  </w:num>
  <w:num w:numId="21">
    <w:abstractNumId w:val="33"/>
  </w:num>
  <w:num w:numId="22">
    <w:abstractNumId w:val="1"/>
  </w:num>
  <w:num w:numId="23">
    <w:abstractNumId w:val="15"/>
  </w:num>
  <w:num w:numId="24">
    <w:abstractNumId w:val="32"/>
  </w:num>
  <w:num w:numId="25">
    <w:abstractNumId w:val="13"/>
  </w:num>
  <w:num w:numId="26">
    <w:abstractNumId w:val="25"/>
  </w:num>
  <w:num w:numId="27">
    <w:abstractNumId w:val="24"/>
  </w:num>
  <w:num w:numId="28">
    <w:abstractNumId w:val="36"/>
  </w:num>
  <w:num w:numId="29">
    <w:abstractNumId w:val="10"/>
  </w:num>
  <w:num w:numId="30">
    <w:abstractNumId w:val="18"/>
  </w:num>
  <w:num w:numId="31">
    <w:abstractNumId w:val="3"/>
  </w:num>
  <w:num w:numId="32">
    <w:abstractNumId w:val="29"/>
  </w:num>
  <w:num w:numId="33">
    <w:abstractNumId w:val="2"/>
  </w:num>
  <w:num w:numId="34">
    <w:abstractNumId w:val="9"/>
  </w:num>
  <w:num w:numId="35">
    <w:abstractNumId w:val="14"/>
  </w:num>
  <w:num w:numId="36">
    <w:abstractNumId w:val="16"/>
  </w:num>
  <w:num w:numId="37">
    <w:abstractNumId w:val="12"/>
  </w:num>
  <w:num w:numId="38">
    <w:abstractNumId w:val="23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813E2"/>
    <w:rsid w:val="00260960"/>
    <w:rsid w:val="004015AA"/>
    <w:rsid w:val="00474C5D"/>
    <w:rsid w:val="00766A57"/>
    <w:rsid w:val="007F0D90"/>
    <w:rsid w:val="00AD478B"/>
    <w:rsid w:val="00D753B1"/>
    <w:rsid w:val="00E0725E"/>
    <w:rsid w:val="00E20F6D"/>
    <w:rsid w:val="00F82DFE"/>
    <w:rsid w:val="00FB6309"/>
    <w:rsid w:val="00FC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rsid w:val="005D5B78"/>
    <w:pPr>
      <w:ind w:left="720"/>
      <w:contextualSpacing/>
    </w:pPr>
  </w:style>
  <w:style w:type="character" w:styleId="Hipervnculo">
    <w:name w:val="Hyperlink"/>
    <w:rsid w:val="00405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34C6-4CFB-4127-AFCC-DF56B159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4</cp:revision>
  <cp:lastPrinted>2011-09-18T01:44:00Z</cp:lastPrinted>
  <dcterms:created xsi:type="dcterms:W3CDTF">2015-06-25T19:44:00Z</dcterms:created>
  <dcterms:modified xsi:type="dcterms:W3CDTF">2018-05-01T00:04:00Z</dcterms:modified>
</cp:coreProperties>
</file>